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7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 xml:space="preserve">OBJAŚNIENIA DO PROJEKTU BUDŻETU GMINY CIELĄDZ </w:t>
      </w:r>
    </w:p>
    <w:p w:rsidR="00670B02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>W SPRAWIE UCHWALENIA BUDŻETU NA 2015 ROK</w:t>
      </w:r>
    </w:p>
    <w:p w:rsidR="00DA664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47" w:rsidRDefault="00DA6647" w:rsidP="00237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146A5A" w:rsidRDefault="00023227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OGÓLNE</w:t>
      </w:r>
    </w:p>
    <w:p w:rsidR="00DA6647" w:rsidRDefault="00DA6647" w:rsidP="002374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budżetu Gminy Cielądz na 2015 rok został opracowany na podstawie:</w:t>
      </w:r>
    </w:p>
    <w:p w:rsidR="00DA6647" w:rsidRDefault="00DA6647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otrzymanego z Łódzkiego Urzędu Wojewódzkiego Nr FN-I.3110.20.2014 z dnia 24.10.2014r. w sprawie kwot dotacji celowych na zadania zlecone gminom ustawami z zakresu administracji rządowej i zdania własne oraz dochodów budżetu państwa planowanych do uzyskania  w 2015 przez gminę w związku </w:t>
      </w:r>
      <w:r w:rsidR="00A258D5">
        <w:rPr>
          <w:rFonts w:ascii="Times New Roman" w:hAnsi="Times New Roman" w:cs="Times New Roman"/>
          <w:sz w:val="24"/>
          <w:szCs w:val="24"/>
        </w:rPr>
        <w:t>z realizacją zadań zleconych,</w:t>
      </w:r>
    </w:p>
    <w:p w:rsidR="00DA6647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647">
        <w:rPr>
          <w:rFonts w:ascii="Times New Roman" w:hAnsi="Times New Roman" w:cs="Times New Roman"/>
          <w:sz w:val="24"/>
          <w:szCs w:val="24"/>
        </w:rPr>
        <w:t>ytyczne otrzymane z Ministerstwa Finansów Nr ST3/4820/16/2014 w sprawie przydzielonej subwencji i udziałów w podatku dochodowym od osób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Krajowego Biura Wyborczego  Nr DSK-3101-30-13/14 z dnia 29.09.2014r. w sprawie dotacji na zadania z zakresu zadań zleconych gminom,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27.08.2009r. o finansach publicznych,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08.03.1990r. o samorządzie terytorialnym,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przewidywanych dochodów i wydatków w 2014r. </w:t>
      </w:r>
    </w:p>
    <w:p w:rsidR="00113D0E" w:rsidRDefault="00113D0E" w:rsidP="002374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0E" w:rsidRPr="00146A5A" w:rsidRDefault="00113D0E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>DOCHODY BUDŻETU</w:t>
      </w:r>
    </w:p>
    <w:p w:rsidR="00113D0E" w:rsidRPr="003D4681" w:rsidRDefault="00113D0E" w:rsidP="00237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81">
        <w:rPr>
          <w:rFonts w:ascii="Times New Roman" w:hAnsi="Times New Roman" w:cs="Times New Roman"/>
          <w:b/>
          <w:sz w:val="24"/>
          <w:szCs w:val="24"/>
        </w:rPr>
        <w:t xml:space="preserve">Dochody budżetu na 2015r. zaplanowano w wysokości 11.195.372 zł. </w:t>
      </w:r>
    </w:p>
    <w:p w:rsidR="00113D0E" w:rsidRDefault="00113D0E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 xml:space="preserve">Dotacje ogółem </w:t>
      </w:r>
      <w:r w:rsidR="00B73E77" w:rsidRPr="00146A5A">
        <w:rPr>
          <w:rFonts w:ascii="Times New Roman" w:hAnsi="Times New Roman" w:cs="Times New Roman"/>
          <w:b/>
          <w:sz w:val="24"/>
          <w:szCs w:val="24"/>
        </w:rPr>
        <w:t>1.783.821 zł.</w:t>
      </w:r>
      <w:r w:rsidR="00B73E77">
        <w:rPr>
          <w:rFonts w:ascii="Times New Roman" w:hAnsi="Times New Roman" w:cs="Times New Roman"/>
          <w:sz w:val="24"/>
          <w:szCs w:val="24"/>
        </w:rPr>
        <w:t xml:space="preserve"> co stanowi 15,93 % dochodów, z tego na zadania bieżące:</w:t>
      </w:r>
    </w:p>
    <w:p w:rsidR="00B73E77" w:rsidRDefault="00B73E77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 2010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związane z realizacją zadań z zakresu administracji rządowej i innych zadań zleconych gminom ustawami w wysokości: 1.396.161 zł. z przeznaczeniem na </w:t>
      </w:r>
    </w:p>
    <w:p w:rsidR="00B73E77" w:rsidRPr="007E3876" w:rsidRDefault="00B73E77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750 Administracja publiczna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29.135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>na zadania z zakresu spraw obywatelskich wynikających z ustawy – Prawo o aktach stanu cywilnego, ustawy o ewidencji ludności oraz ustawy o dowodach:14.348 zł.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na utrzymanie stanowisk pracy realizujących zadania z zakresu administracji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rządowej: 14.252 zł. 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koszty transportu dowodów osobistych: 365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akcja kurierska: 170 zł.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>Dział 751 Urzędy naczelnych organów władzy państwowych, kontroli i ochrony prawa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645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pokrycie kosztów prowadzenia i aktualizacji rejestru wyborców,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754 Bezpieczeństwo publiczne i ochrona przeciwpożarowa: 1.800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obronę cywilną,</w:t>
      </w:r>
    </w:p>
    <w:p w:rsidR="00F319E9" w:rsidRPr="007E3876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1.364.581 zł. 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- na świadczenia rodzinne, świadczenia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funduszu alimentacyjnego oraz składki na ubezpieczenia emerytalne i rentowe z ubezpieczenia społecznego oraz koszty obsługi : 1.362.902 zł. </w:t>
      </w:r>
    </w:p>
    <w:p w:rsidR="00743DEA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składki z ubezpieczenia zdrowotnego: 1.679 zł.</w:t>
      </w:r>
    </w:p>
    <w:p w:rsidR="00F319E9" w:rsidRDefault="00743DEA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2030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celowe przekazane z budżetu państwa na realizację własnych zadań bieżących gmin: 361.647 zł. </w:t>
      </w:r>
    </w:p>
    <w:p w:rsidR="00743DEA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801 Oświata i wychowanie: 160.398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dotacja na ucznia objętego wychowaniem przedszkolnym</w:t>
      </w:r>
    </w:p>
    <w:p w:rsidR="00743DEA" w:rsidRPr="007E3876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201.249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składki na ubezpieczenia zdrowotne: 10.913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zasiłki okresowe: 12.355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zasiłki stałe: 99.799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utrzymanie Ośrodka pomocy społecznej: 62.400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dożywianie: 15.782 zł. </w:t>
      </w:r>
    </w:p>
    <w:p w:rsidR="007E3876" w:rsidRDefault="00146A5A" w:rsidP="002374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 zadania majątkowe: </w:t>
      </w:r>
    </w:p>
    <w:p w:rsidR="00146A5A" w:rsidRPr="0031441C" w:rsidRDefault="00146A5A" w:rsidP="002374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754 Bezpieczeństwo publiczne i ochrona przeciwpożarowa: 26.013 zł. wpływ z tytułu płatności w ramach budżetu środków europejskich na zadanie </w:t>
      </w:r>
      <w:r w:rsidR="0031441C">
        <w:rPr>
          <w:rFonts w:ascii="Times New Roman" w:eastAsiaTheme="minorEastAsia" w:hAnsi="Times New Roman" w:cs="Times New Roman"/>
          <w:sz w:val="24"/>
          <w:szCs w:val="24"/>
        </w:rPr>
        <w:t>„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Modernizacja </w:t>
      </w:r>
      <w:r w:rsidR="0031441C" w:rsidRPr="0031441C">
        <w:rPr>
          <w:rFonts w:ascii="Times New Roman" w:eastAsiaTheme="minorEastAsia" w:hAnsi="Times New Roman" w:cs="Times New Roman"/>
          <w:sz w:val="24"/>
          <w:szCs w:val="24"/>
        </w:rPr>
        <w:t>sali integracyjnej budynku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 OSP Cielądz</w:t>
      </w:r>
      <w:r w:rsidR="0031441C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53A5" w:rsidRDefault="00EE53A5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>Subwencje Dział. 758 Różne rozliczenia 6.064.657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702B59">
        <w:rPr>
          <w:rFonts w:ascii="Times New Roman" w:eastAsiaTheme="minorEastAsia" w:hAnsi="Times New Roman" w:cs="Times New Roman"/>
          <w:sz w:val="24"/>
          <w:szCs w:val="24"/>
        </w:rPr>
        <w:t>54,17 % są to dochody bieżące,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wyrównawcza: 2.939.516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równoważąca: 172.603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oświatowa: 2.952.538 zł. </w:t>
      </w:r>
    </w:p>
    <w:p w:rsidR="00112E2A" w:rsidRDefault="00146A5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Udziały w podatku dochodowym od osób fizycznych: </w:t>
      </w:r>
      <w:r w:rsidR="00112E2A" w:rsidRPr="00112E2A">
        <w:rPr>
          <w:rFonts w:ascii="Times New Roman" w:eastAsiaTheme="minorEastAsia" w:hAnsi="Times New Roman" w:cs="Times New Roman"/>
          <w:b/>
          <w:sz w:val="24"/>
          <w:szCs w:val="24"/>
        </w:rPr>
        <w:t>1.097.295 zł.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 xml:space="preserve"> co stanowi 9,8% dochodów, są to dochody bieżące Dział 756.</w:t>
      </w:r>
    </w:p>
    <w:p w:rsidR="00112E2A" w:rsidRDefault="00112E2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Dochody własne: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6C8E" w:rsidRPr="008B6C8E">
        <w:rPr>
          <w:rFonts w:ascii="Times New Roman" w:eastAsiaTheme="minorEastAsia" w:hAnsi="Times New Roman" w:cs="Times New Roman"/>
          <w:b/>
          <w:sz w:val="24"/>
          <w:szCs w:val="24"/>
        </w:rPr>
        <w:t>2.249.599 zł.</w:t>
      </w:r>
      <w:r w:rsidR="008B6C8E">
        <w:rPr>
          <w:rFonts w:ascii="Times New Roman" w:eastAsiaTheme="minorEastAsia" w:hAnsi="Times New Roman" w:cs="Times New Roman"/>
          <w:sz w:val="24"/>
          <w:szCs w:val="24"/>
        </w:rPr>
        <w:t xml:space="preserve"> co stanowi 20,10% dochodów. Są to dochody bieżące na które składają się: </w:t>
      </w:r>
    </w:p>
    <w:p w:rsidR="000E7F40" w:rsidRPr="000E7F40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>Dział 010 Rolnictwo i łowiectwo: 1.900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są planowane dochody z tytułu dzierżawy obwodów łowieckich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B6C8E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100 Górnictwo i kopalnictwo: 50.000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planowane dochody z tytułu opłaty eksploatacyjnej żwirowni,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400 Wytwarzanie i zaopatrywanie w energię elektryczną, gaz i wodę: 367.000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z tego: 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E7F40">
        <w:rPr>
          <w:rFonts w:ascii="Times New Roman" w:eastAsiaTheme="minorEastAsia" w:hAnsi="Times New Roman" w:cs="Times New Roman"/>
          <w:sz w:val="24"/>
          <w:szCs w:val="24"/>
        </w:rPr>
        <w:t>planowane wpływy za dostawę wody, odprowadzenie ścieków</w:t>
      </w:r>
      <w:r>
        <w:rPr>
          <w:rFonts w:ascii="Times New Roman" w:eastAsiaTheme="minorEastAsia" w:hAnsi="Times New Roman" w:cs="Times New Roman"/>
          <w:sz w:val="24"/>
          <w:szCs w:val="24"/>
        </w:rPr>
        <w:t>: 365.000 zł.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odsetki: 2.000 zł.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700 Gospodarka mieszkaniowa: 75.897 zł.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tego: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planowane dochody za wieczyste użytkowanie: 1377 zł.</w:t>
      </w:r>
    </w:p>
    <w:p w:rsidR="00FB37BD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planowane wpływy z tytułu najmu i dzierżawy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na podstawie zawartych umów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>NZOZ, T</w:t>
      </w:r>
      <w:r>
        <w:rPr>
          <w:rFonts w:ascii="Times New Roman" w:eastAsiaTheme="minorEastAsia" w:hAnsi="Times New Roman" w:cs="Times New Roman"/>
          <w:sz w:val="24"/>
          <w:szCs w:val="24"/>
        </w:rPr>
        <w:t>elekomunikacji,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mieszkań i garaży, działek pod działalność gospodarczą): 49.500 zł. </w:t>
      </w:r>
    </w:p>
    <w:p w:rsidR="00FB37BD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 tytuły usług: 25.000 zł. </w:t>
      </w:r>
    </w:p>
    <w:p w:rsidR="00C232FE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pozostałe odsetki: 20 zł.  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4287" w:rsidRDefault="00C232F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750 Administracja publiczna: 15 zł. planowane dochody związane z realizacją zadań z zakresu zadań administracji rządowej. </w:t>
      </w:r>
    </w:p>
    <w:p w:rsidR="00284287" w:rsidRDefault="00284287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756 Dochody od osób prawnych, od osób fizycznych i od innych jednostek nie posiadających osobowości prawnej oraz wydatki związane z ich poborem: 1.544.337 zł. </w:t>
      </w:r>
    </w:p>
    <w:p w:rsidR="004536F7" w:rsidRDefault="0028428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podatek dochodowy od osób prawnych: 50.000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nieruchomości: 831.547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rolny: 257.500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leśny: 40.510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środków transportowych: 32.010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działalności gospodarczej osób fizycznych opłacany w formie karty podatkowej: 7.000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spadku i darowizn: 5.000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posiadania psów: 100 zł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tytułu opłaty skarbowej: 20.000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opłaty targowej: 200 zł.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tytułu opłat lokalnych na podstawie odrębnych ustaw: 254.000 zł. ( wpływy za odbiór odpadów: 252.000 zł. inne opłaty lokalne: 2.000 zł.)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podatek od czynności cywilnoprawnych: 37.100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różnych opłat: 6.800 zł. </w:t>
      </w:r>
    </w:p>
    <w:p w:rsidR="008B54AB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nieterminowych wpłat: 2.570 zł. </w:t>
      </w:r>
    </w:p>
    <w:p w:rsidR="000E7F40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758 Różne rozliczenia: 89.000 zł. są to planowane dochody bieżące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środków na rachunkach bankowych: 30.000 zł. 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rozliczenia z Urzędem Skarbowym (zwrot VAT): 59.000 zł.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801 Oświata i wychowanie: 73.000 zł. są to dochody bieżące z tytułu odpłatności za obiady w szkołach oraz wpływ z różnych dochodów.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851 Ochrona zdrowia: 40.950 zł. są to dochody bieżące z tytułu opłat za zezwolenia na sprzedaż alkoholu.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2.500 zł. są planowane dochody związane ze zwrotem nienależnie pobranych świadczeń rodzinnych wraz z odsetkami.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900 Pozostała działalność: 5.000 zł. są to planowane dochody bieżące z tytułu wpływów środków dotyczących opłat z tytułu och</w:t>
      </w:r>
      <w:r w:rsidR="00EE1E4A">
        <w:rPr>
          <w:rFonts w:ascii="Times New Roman" w:eastAsiaTheme="minorEastAsia" w:hAnsi="Times New Roman" w:cs="Times New Roman"/>
          <w:sz w:val="24"/>
          <w:szCs w:val="24"/>
        </w:rPr>
        <w:t xml:space="preserve">rony środowiska.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23227" w:rsidRDefault="00023227" w:rsidP="00023227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3227" w:rsidRDefault="00023227" w:rsidP="000232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WYDATKI BUDŻ</w:t>
      </w:r>
      <w:r w:rsidRPr="00023227">
        <w:rPr>
          <w:rFonts w:ascii="Times New Roman" w:eastAsiaTheme="minorEastAsia" w:hAnsi="Times New Roman" w:cs="Times New Roman"/>
          <w:b/>
          <w:sz w:val="24"/>
          <w:szCs w:val="24"/>
        </w:rPr>
        <w:t xml:space="preserve">ETU </w:t>
      </w:r>
    </w:p>
    <w:p w:rsidR="00023227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 wydatków budżetu gminy został opracowany na podstawie planowanego wykonania wydatków w 2014r.</w:t>
      </w:r>
      <w:r w:rsidR="00C20D1F">
        <w:rPr>
          <w:rFonts w:ascii="Times New Roman" w:eastAsiaTheme="minorEastAsia" w:hAnsi="Times New Roman" w:cs="Times New Roman"/>
          <w:sz w:val="24"/>
          <w:szCs w:val="24"/>
        </w:rPr>
        <w:t xml:space="preserve"> Wydatki na wynagrodzenia ustalono na podstawie kalkulacji wynagrodzeń obecnie wypłacanych z uwzględnieniem wskaźnika inflacji oraz systemu motyw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acyjnego na osiągane wyniki pracy. Dodatkowe wynagrodzenia roczne zaplanowano w wysokości 8,5% od funduszu płac z 2014r. </w:t>
      </w:r>
    </w:p>
    <w:p w:rsidR="00023227" w:rsidRPr="003D4681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>Wydatki ogółem zaplanowano na kwotę: 10.893.035 zł. na które składają się: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majątkowe: 207.847,81 zł. 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Wydatki bieżące: 10.685.087,19 zł. z tego: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5.498.764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2.798.984,19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dotacje na zadania bieżące: 397.550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1.839.789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obsługa długu: 150.000 zł. </w:t>
      </w:r>
    </w:p>
    <w:p w:rsidR="00E81150" w:rsidRDefault="00E81150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3368" w:rsidRDefault="00E73368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Wydatki w poszczególnych działach przedstawiają się następująco:</w:t>
      </w:r>
    </w:p>
    <w:p w:rsidR="00E73368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Dział 010 Rolnictwo i łowiectwo: 8.150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>są to wydatki bieżąc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01030 Izby rolnicze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5.150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przeznaczeniem na opłacenie składki na rzecz Izb Rolniczych w wysokości 2% od wpływów z podatku rolnego. 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t>Rozdział 01095 Pozostała działalność 3.000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opłatę za przyjmowanie padliny i zakup materiałów.</w:t>
      </w:r>
    </w:p>
    <w:p w:rsidR="00146A5A" w:rsidRPr="00164FF4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Dział 400 Wytwarzanie i zaopatrywanie w energię elektryczną, gaz i wodę: 485.108 zł</w:t>
      </w:r>
      <w:r w:rsidR="00112E2A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622A44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>Rozdział 40002 Dostarczanie wody: 485.108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tego 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>wydatki bieżące: 455.108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</w:t>
      </w:r>
      <w:r w:rsidR="00622A4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140.700 zł. (wynagrodzenia dla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3,5 etatu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 wynagrodzenia agencyjno-prowizyjne, składki ZUS i FP)</w:t>
      </w:r>
    </w:p>
    <w:p w:rsidR="00E73368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wydatki na zadania statutowe: 313.908 zł. (</w:t>
      </w:r>
      <w:r w:rsidR="00E733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zakup energii na hydroforniach, oczyszczalni ścieków, wydatki związane z zakupem materiałów do remontów, usługi remontowo-naprawcze, badania wody i ścieków, nadzór technologiczny nad oczyszczalnią ścieków,   podatek od nieruchomości, opłata za korzystanie z środowiska),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wydatki osobowe nie zaliczane do wynagrodzeń: 500 zł. </w:t>
      </w:r>
    </w:p>
    <w:p w:rsidR="00622A44" w:rsidRPr="0031441C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oraz 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>wydatki majątkowe: 30.000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na 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zakup </w:t>
      </w:r>
      <w:proofErr w:type="spellStart"/>
      <w:r w:rsidRPr="0031441C">
        <w:rPr>
          <w:rFonts w:ascii="Times New Roman" w:eastAsiaTheme="minorEastAsia" w:hAnsi="Times New Roman" w:cs="Times New Roman"/>
          <w:sz w:val="24"/>
          <w:szCs w:val="24"/>
        </w:rPr>
        <w:t>psionów</w:t>
      </w:r>
      <w:proofErr w:type="spellEnd"/>
      <w:r w:rsidR="0031441C" w:rsidRPr="0031441C">
        <w:rPr>
          <w:rFonts w:ascii="Times New Roman" w:eastAsiaTheme="minorEastAsia" w:hAnsi="Times New Roman" w:cs="Times New Roman"/>
          <w:sz w:val="24"/>
          <w:szCs w:val="24"/>
        </w:rPr>
        <w:t xml:space="preserve"> (3 sztuki)</w:t>
      </w:r>
      <w:r w:rsidR="003144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2A44" w:rsidRPr="00164FF4" w:rsidRDefault="00622A44" w:rsidP="00622A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600 Transport i łączność: </w:t>
      </w:r>
      <w:r w:rsidR="00FA663E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286.871 zł. </w:t>
      </w:r>
    </w:p>
    <w:p w:rsidR="00FA663E" w:rsidRPr="0031441C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>Rozdział 60014 Drogi publiczne powiatowe wydatki majątkowe: 100.000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jest do dotacja celowa na realizację 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zadania inwestycyjnego </w:t>
      </w:r>
      <w:r w:rsidR="0031441C" w:rsidRPr="0031441C">
        <w:rPr>
          <w:rFonts w:ascii="Times New Roman" w:eastAsiaTheme="minorEastAsia" w:hAnsi="Times New Roman" w:cs="Times New Roman"/>
          <w:sz w:val="24"/>
          <w:szCs w:val="24"/>
        </w:rPr>
        <w:t xml:space="preserve">remont drogi powiatowej na odcinku Cielądz-Regnów wraz z budową chodnika. </w:t>
      </w:r>
      <w:r w:rsidRPr="0031441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>Rozdział 60016 Drogi publiczne gminne: 186.871 zł. z tego wydatki bieżące: 175.117,89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4.185 zł. 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170.932,89 ( wydatki związane z bieżącym utrzymaniem dróg, ubezpieczenia dróg, odśnieżanie: 76.200,54 zł.,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bieżące z funduszu sołeckiego: 94.732,35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na remonty dróg),    </w:t>
      </w:r>
    </w:p>
    <w:p w:rsidR="00164FF4" w:rsidRDefault="00164FF4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>Wydatki majątkowe: 11.753.11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remont drogi destrukt-emulsja. </w:t>
      </w:r>
    </w:p>
    <w:p w:rsidR="00164FF4" w:rsidRPr="00164FF4" w:rsidRDefault="00164FF4" w:rsidP="00164F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700 Gospodarka mieszkaniowa: 13.935 zł. </w:t>
      </w:r>
    </w:p>
    <w:p w:rsidR="00164FF4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70005 Gospodarka gruntami i nieruchomościami: 10.935 zł.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 opłaty sadowe, wypisy z rejestrów gruntów, zakup materiałów i wyposażenia. </w:t>
      </w:r>
    </w:p>
    <w:p w:rsidR="00164FF4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70095 Pozostała działalność: 3.000 zł.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na zakup materiałów i wyposażenia i drobne usługi remontowe. </w:t>
      </w:r>
    </w:p>
    <w:p w:rsidR="00164FF4" w:rsidRDefault="00164FF4" w:rsidP="00164F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Dział 710 działalność usługowa: 25.000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87687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>Rozdział 71004 Plany zagospodarowania usług: 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5.000 zł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na przygotowanie decyzji o warunkach zabudowy i zmian w planie przestrzennym.</w:t>
      </w:r>
    </w:p>
    <w:p w:rsidR="00164FF4" w:rsidRPr="00B87687" w:rsidRDefault="00B87687" w:rsidP="00B8768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750 Administracja publiczna: 1.684.073 zł.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Rozdział 75011 Urzędy wojewódzkie: 29.135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 i pochodne: 28.600 zł.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535 zł. ( wydatki związane z akcją kurierską oraz transport dowodów osobistych),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Rozdział 75022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ady gmin: 47.500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wydatki na rzecz osób fizycznych: 45.000 (diety dla radnych),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2.500 zł.  (zakup art. spożywczych, pozostałe usługi)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>Rozdział 75023 Urzędy Gmin: 1.492.438 zł. z tego wydatki bieżące: 1.477.438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na: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>1.182.013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18,3 etatów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nagrody jubileuszowe 3 osoby, odprawy emerytalne 2 osoby, umowa zlecenie, składki 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>ZUS i FP)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292.425 zł. (zakup materiałów i wyposażenia, materiały biurowe, usługi remontowe, obsługa informatyczna, prawna, przesyłki listowe, serwis programów komputerowych, opłaty licencyjne oprogramowania, monitoring, zakup oleju opałowego, odpis na ZFŚS, ubezpieczenia majątkowe</w:t>
      </w:r>
      <w:r w:rsidR="002602C2">
        <w:rPr>
          <w:rFonts w:ascii="Times New Roman" w:eastAsiaTheme="minorEastAsia" w:hAnsi="Times New Roman" w:cs="Times New Roman"/>
          <w:sz w:val="24"/>
          <w:szCs w:val="24"/>
        </w:rPr>
        <w:t>, podróże służbowe pracowników, szkolenia, usługi telekomunikacyjne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3.000 zł. (zakup środków czystości, herbaty dla pracowników),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>oraz wydatki majątkowe: 15.000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zakup oprogramowania i sprzętu komputerowego.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75075 Promocja jednostek samorządu terytorialnego: 13.000 zł. </w:t>
      </w:r>
      <w:r w:rsidR="00876A22" w:rsidRPr="00876A22">
        <w:rPr>
          <w:rFonts w:ascii="Times New Roman" w:eastAsiaTheme="minorEastAsia" w:hAnsi="Times New Roman" w:cs="Times New Roman"/>
          <w:i/>
          <w:sz w:val="24"/>
          <w:szCs w:val="24"/>
        </w:rPr>
        <w:t>są to wydatki bieżące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 xml:space="preserve"> z przeznaczeniem na zakup nagród, publikacji, organizacja festynu i festiwali promujących gminę Cielądz.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>Rozdział 75095 pozostała działalność: 102.000 zł.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10.000 zł. (diety dla sołtysów biorących udział w sesjach Rady Gminy),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40.000 zł. (wynagrodzenia agencyjno-prowizyjne dla sołtysów</w:t>
      </w:r>
      <w:r w:rsidR="00436168">
        <w:rPr>
          <w:rFonts w:ascii="Times New Roman" w:eastAsiaTheme="minorEastAsia" w:hAnsi="Times New Roman" w:cs="Times New Roman"/>
          <w:sz w:val="24"/>
          <w:szCs w:val="24"/>
        </w:rPr>
        <w:t xml:space="preserve"> 9% od zainkasowanych zobowiązań pieniężnych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4E5FEF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zadania statutowe: 52.000 zł. (usługi pocztowe związane z rozliczaniem podatków, opłaty komornicze, składki na stowarzyszenia).</w:t>
      </w:r>
    </w:p>
    <w:p w:rsidR="004E5FEF" w:rsidRDefault="004E5FEF" w:rsidP="004E5F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751 Urzędy naczelnych organów władzy państwowej, kontroli i ochrony państwa i sądownictwa: 645 zł. </w:t>
      </w:r>
    </w:p>
    <w:p w:rsidR="00876A22" w:rsidRDefault="004E5FEF" w:rsidP="004E5F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>Rozdział 75101 Urzędy naczelnych organów władzy państwowej, kontroli i ochrony prawa: 645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wypłatę wynagrodzeń i pochodnych od </w:t>
      </w:r>
      <w:r w:rsidR="00B03CAA">
        <w:rPr>
          <w:rFonts w:ascii="Times New Roman" w:eastAsiaTheme="minorEastAsia" w:hAnsi="Times New Roman" w:cs="Times New Roman"/>
          <w:sz w:val="24"/>
          <w:szCs w:val="24"/>
        </w:rPr>
        <w:t xml:space="preserve">umowy zlecenia za aktualizację listy wyborców. </w:t>
      </w:r>
      <w:r w:rsidRPr="004E5F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3CAA" w:rsidRDefault="00B03CAA" w:rsidP="00B03C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754 Bezpieczeństwo publiczne i ochrona przeciwpożarowa: 138.787 zł.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>Rozdział 75405 Komendy Powiatowe Policji: 3.000 zł. są to wydatki bieżące</w:t>
      </w:r>
      <w:r w:rsidRPr="00B03CAA">
        <w:rPr>
          <w:rFonts w:ascii="Times New Roman" w:eastAsiaTheme="minorEastAsia" w:hAnsi="Times New Roman" w:cs="Times New Roman"/>
          <w:sz w:val="24"/>
          <w:szCs w:val="24"/>
        </w:rPr>
        <w:t xml:space="preserve"> na opłacenie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godzin ponadnormatywnych zwiększonych patroli policyjnych na terenie gminy.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>Rozdział 75412 Ochotnicze straże pożarne: 108.687 zł. z tego wydatki bieżące: 102.687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 dofinansowanie działalności OSP działających na terenie gminy i utrzymanie gotowości bojowej: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9.000 zł. (ekwiwalent za udział w akcjach ratowniczych OSP),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bezosobowe wraz z pochodnymi: 18.640 zł. (wynagrodzenie komendanta, kierowców samochodów strażackich),</w:t>
      </w:r>
    </w:p>
    <w:p w:rsidR="0048203F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48203F">
        <w:rPr>
          <w:rFonts w:ascii="Times New Roman" w:eastAsiaTheme="minorEastAsia" w:hAnsi="Times New Roman" w:cs="Times New Roman"/>
          <w:sz w:val="24"/>
          <w:szCs w:val="24"/>
        </w:rPr>
        <w:t xml:space="preserve">40.000,45 ( zakup paliwa do samochodów strażackich i sprzętu strażackiego, części naprawcze, zakup energii elektrycznej, usługi remontowe, ubezpieczenia majątkowe i drużyn strażackich, badania lekarskie drużyn OSP, przeglądy techniczne samochodów bojowych), </w:t>
      </w:r>
    </w:p>
    <w:p w:rsidR="00B03CAA" w:rsidRDefault="0048203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35.046,55 zł. są to </w:t>
      </w:r>
      <w:r w:rsidRPr="0048203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bieżące z Funduszu sołeckiego.  </w:t>
      </w:r>
    </w:p>
    <w:p w:rsidR="0048203F" w:rsidRDefault="0048203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raz </w:t>
      </w:r>
      <w:r w:rsidRPr="0048203F">
        <w:rPr>
          <w:rFonts w:ascii="Times New Roman" w:eastAsiaTheme="minorEastAsia" w:hAnsi="Times New Roman" w:cs="Times New Roman"/>
          <w:i/>
          <w:sz w:val="24"/>
          <w:szCs w:val="24"/>
        </w:rPr>
        <w:t>wydatki majątkowe: 6.000 zł.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 są to </w:t>
      </w:r>
      <w:r w:rsidRPr="0048203F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sołeckiego.</w:t>
      </w:r>
    </w:p>
    <w:p w:rsidR="00B62F8F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F8F">
        <w:rPr>
          <w:rFonts w:ascii="Times New Roman" w:eastAsiaTheme="minorEastAsia" w:hAnsi="Times New Roman" w:cs="Times New Roman"/>
          <w:i/>
          <w:sz w:val="24"/>
          <w:szCs w:val="24"/>
        </w:rPr>
        <w:t>Rozdział 75414 Obrona cywilna: 1.800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związane z realizacją zdań statutowych (zakup materiałów na wyposażenia magazynu OC).</w:t>
      </w:r>
    </w:p>
    <w:p w:rsidR="00A21BE0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7F">
        <w:rPr>
          <w:rFonts w:ascii="Times New Roman" w:eastAsiaTheme="minorEastAsia" w:hAnsi="Times New Roman" w:cs="Times New Roman"/>
          <w:i/>
          <w:sz w:val="24"/>
          <w:szCs w:val="24"/>
        </w:rPr>
        <w:t>Rozdział 75421 Zarządzanie kryzysowe: 25.300</w:t>
      </w:r>
      <w:r w:rsid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bieżące, </w:t>
      </w:r>
      <w:r w:rsidR="006F777F">
        <w:rPr>
          <w:rFonts w:ascii="Times New Roman" w:eastAsiaTheme="minorEastAsia" w:hAnsi="Times New Roman" w:cs="Times New Roman"/>
          <w:sz w:val="24"/>
          <w:szCs w:val="24"/>
        </w:rPr>
        <w:t xml:space="preserve">rezerwa w wysokości nie mniejszej niż 0,5% planowanych wydatków pomniejszonych o wynagrodzenia i pochodne, wydatki inwestycyjne i wydatki na obsługę długu. </w:t>
      </w:r>
    </w:p>
    <w:p w:rsidR="00B62F8F" w:rsidRP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757 Obsługa długu publicznego: 150.000 zł. 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75702 Obsługa papierów wartościowych, kredytów i pożyczek jednostek samorządu terytorialnego: 150.000 zł. </w:t>
      </w:r>
    </w:p>
    <w:p w:rsid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Dział 758 Różne rozliczenia: 100.000 zł.</w:t>
      </w:r>
      <w:r w:rsidRPr="00A21B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1BE0" w:rsidRP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t>Rozdział 75818 Rezerwy ogólne i celowe: 100.000 zł. są to wydatki bieżące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Rezerwa ogólna na nieprzewidziane wydatki w wysokości nie niższą niż 0,1% i nie wyższą niż 1% planu wydatków budżetu. </w:t>
      </w:r>
    </w:p>
    <w:p w:rsidR="006A2CEF" w:rsidRDefault="006A2CEF" w:rsidP="006A2C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801 Oświata i wychowanie: 5.052.792 zł. </w:t>
      </w:r>
    </w:p>
    <w:p w:rsidR="006A2CEF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Rozdział 80101 Szkoły podstawowe: 2.311.442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7F1BC3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1.860.706 zł. (wynagrodzenia nauczycieli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23,85et.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 obsługi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7et. + 0,25 sezon zimowy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 nagrody jubileuszowe 3 osoby, wynagrodzenia bezosobowe),</w:t>
      </w:r>
    </w:p>
    <w:p w:rsidR="006A2CEF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112.846 zł. ( dodatki mieszkaniowe i wiejskie), </w:t>
      </w:r>
      <w:r w:rsidR="006A2CEF" w:rsidRPr="006A2C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1BC3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337.890 zł. (zakup materiałów i wyposażenia, oleju opałowego, pomocy naukowych i dydaktycznych, usługi telekomunikacyjne, podróże służbowe, szkolenia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>, odpisy na ZFŚS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318ED" w:rsidRPr="00E50BBF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>Rozdział 80103 Oddziały przedszkolne w szkołach podstawowych: 276.</w:t>
      </w:r>
      <w:r w:rsidR="00E50BBF">
        <w:rPr>
          <w:rFonts w:ascii="Times New Roman" w:eastAsiaTheme="minorEastAsia" w:hAnsi="Times New Roman" w:cs="Times New Roman"/>
          <w:i/>
          <w:sz w:val="24"/>
          <w:szCs w:val="24"/>
        </w:rPr>
        <w:t>28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0 zł. są to wydatki bieżące na: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osobowe nie zaliczane do wynagrodzeń: 21.600 zł (dodatki mieszkaniowe i wiejskie),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 235.160 zł. (wynagrodzenia nauczycieli</w:t>
      </w:r>
      <w:r w:rsidR="00A87C7B">
        <w:rPr>
          <w:rFonts w:ascii="Times New Roman" w:eastAsiaTheme="minorEastAsia" w:hAnsi="Times New Roman" w:cs="Times New Roman"/>
          <w:sz w:val="24"/>
          <w:szCs w:val="24"/>
        </w:rPr>
        <w:t xml:space="preserve"> 4 et nauczycielskie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 składki ZUS i FP),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>19.520 zł. (zakup materiałów i wyposażenia, zakup pomocy dydaktycznych, odpis na ZFŚS),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>Rozdział 80104 Przedszkola: 174.500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podmiotowa dla fundacji prowadzącej punkty przedszkolne: 166.500 zł. 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8.000 zł. pozostałe usługi.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Rozdział 80110 Gimnazja: 1.486.147 zł. są to wydatki bieżąc</w:t>
      </w:r>
      <w:r>
        <w:rPr>
          <w:rFonts w:ascii="Times New Roman" w:eastAsiaTheme="minorEastAsia" w:hAnsi="Times New Roman" w:cs="Times New Roman"/>
          <w:sz w:val="24"/>
          <w:szCs w:val="24"/>
        </w:rPr>
        <w:t>e z przeznaczeniem na: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71.880 zł. (dodatki mieszkaniowe i wiejskie),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1.118.837 zł. (wynagrodzenia nauczycieli 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14,44 </w:t>
      </w:r>
      <w:proofErr w:type="spellStart"/>
      <w:r w:rsidR="00337CB3">
        <w:rPr>
          <w:rFonts w:ascii="Times New Roman" w:eastAsiaTheme="minorEastAsia" w:hAnsi="Times New Roman" w:cs="Times New Roman"/>
          <w:sz w:val="24"/>
          <w:szCs w:val="24"/>
        </w:rPr>
        <w:t>et.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obsługi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5 et. + 0,25 sezon zimowy</w:t>
      </w:r>
      <w:r>
        <w:rPr>
          <w:rFonts w:ascii="Times New Roman" w:eastAsiaTheme="minorEastAsia" w:hAnsi="Times New Roman" w:cs="Times New Roman"/>
          <w:sz w:val="24"/>
          <w:szCs w:val="24"/>
        </w:rPr>
        <w:t>, nagroda jubileuszowa 1 osoba, dodatkowe wynagrodzenia roczne, składki ZUS i FP),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295.430 zł. (zakup materiałów i wyposażenia, pomocy naukowych,</w:t>
      </w:r>
      <w:r w:rsidR="00EB1190">
        <w:rPr>
          <w:rFonts w:ascii="Times New Roman" w:eastAsiaTheme="minorEastAsia" w:hAnsi="Times New Roman" w:cs="Times New Roman"/>
          <w:sz w:val="24"/>
          <w:szCs w:val="24"/>
        </w:rPr>
        <w:t xml:space="preserve"> zakup oleju opałowego, zakup usług remontowych, usługi telekomunikacyjne, podróże służbowe pracowników, szkolenia, odpisy na ZFŚS),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>Rozdział 80113 Dowożenie uczniów do szkół: 330.425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300 zł. 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wynagrodzenia i pochodne: 122.227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 umowy zlecenia, składki ZUS i FP),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207.898 zł. (zakup paliwa i części naprawcze do autobusu szkolnego, usługi remontowe, dowóz dzieci niepełnosprawnych do szkół, zakup biletów miesięcznych dla dzieci, ubezpieczenia majątkowe, podróże służbowe, szkolenia, odpis na ZFŚS).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>Rozdział 80114 Zespoły ekonomiczno-administracyjne szkół: 188.828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800 zł.</w:t>
      </w:r>
      <w:r w:rsidRPr="00EB1190">
        <w:t xml:space="preserve">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166.347 zł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3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składki ZUS i FP),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21.681 zł. ( zakup materiałów i wyposażenia, materiały biurowe, </w:t>
      </w:r>
      <w:r w:rsidR="00F904B7">
        <w:rPr>
          <w:rFonts w:ascii="Times New Roman" w:eastAsiaTheme="minorEastAsia" w:hAnsi="Times New Roman" w:cs="Times New Roman"/>
          <w:sz w:val="24"/>
          <w:szCs w:val="24"/>
        </w:rPr>
        <w:t>usługi pocztowe, telekomunikacyjne, podróże służbowe krajowe, szkolenia pracowników, odpis na ZFŚS).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80146 Dokształcanie zawodowe nauczycieli: 20.300 zł. są to wydatki </w:t>
      </w:r>
      <w:r>
        <w:rPr>
          <w:rFonts w:ascii="Times New Roman" w:eastAsiaTheme="minorEastAsia" w:hAnsi="Times New Roman" w:cs="Times New Roman"/>
          <w:sz w:val="24"/>
          <w:szCs w:val="24"/>
        </w:rPr>
        <w:t>bieżące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20.300 zł. (szkolenia nauczycieli, zwrot kosztów dokształcania, delegacje),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>Rozdział 80148 Stołówki szkolne: 227.120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137.644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nagroda jubileuszowa, dodatkowe wynagrodzenia roczne, składki ZUS i FP), 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88.876 zł. ( zakup materiałów i wyposażenia, zakup art. Spożywczych, odpisy na ZFŚS),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Rozdział 80195 Pozostała działalność: 37.750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20F03">
        <w:rPr>
          <w:rFonts w:ascii="Times New Roman" w:eastAsiaTheme="minorEastAsia" w:hAnsi="Times New Roman" w:cs="Times New Roman"/>
          <w:sz w:val="24"/>
          <w:szCs w:val="24"/>
        </w:rPr>
        <w:t>zadania statutowe: 37.750 zł. ( odpis na ZFŚS dla emerytowanych nauczycieli, zakup materiałów i usług).</w:t>
      </w:r>
    </w:p>
    <w:p w:rsidR="00A73BB6" w:rsidRPr="00A73BB6" w:rsidRDefault="00A73BB6" w:rsidP="00A73B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851 Ochrona zdrowia: 51.450 zł. </w:t>
      </w:r>
    </w:p>
    <w:p w:rsidR="00A73BB6" w:rsidRDefault="00A73BB6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i/>
          <w:sz w:val="24"/>
          <w:szCs w:val="24"/>
        </w:rPr>
        <w:t>Rozdział 85153 Zwalczanie narkomanii: 1.000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związane z realizacją zadań statutowych – organizacja pogadanek w szkołach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Rozdział 85154 Przeciwdziałanie alkoholizmowi: 40.950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bezosobowe: 10.000 zł. (diety członków komisji),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zadania statutowe: 30.950 zł. (zakup materiałów papierniczych, biurowych, pogadanki w szkołach, spektakle, kolonie dla dzieci</w:t>
      </w:r>
      <w:r w:rsidR="0057428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Rozdział 85195 Pozostała działalność: 9.500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dotacja celowa przeznaczona na rehabilitację dzieci niepełnosprawnych z terenu gminy: 8.000 zł. (organizacje pozarządowe – stowarzyszenia, fundacje)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1.500 zł. (zakup materiałów)</w:t>
      </w:r>
    </w:p>
    <w:p w:rsidR="008F0B8B" w:rsidRPr="00716B9C" w:rsidRDefault="008F0B8B" w:rsidP="008F0B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6B9C">
        <w:rPr>
          <w:rFonts w:ascii="Times New Roman" w:eastAsiaTheme="minorEastAsia" w:hAnsi="Times New Roman" w:cs="Times New Roman"/>
          <w:b/>
          <w:sz w:val="24"/>
          <w:szCs w:val="24"/>
        </w:rPr>
        <w:t>Dział 852 Pomoc społeczna: 2.118.</w:t>
      </w:r>
      <w:r w:rsidR="00716B9C" w:rsidRPr="00716B9C">
        <w:rPr>
          <w:rFonts w:ascii="Times New Roman" w:eastAsiaTheme="minorEastAsia" w:hAnsi="Times New Roman" w:cs="Times New Roman"/>
          <w:b/>
          <w:sz w:val="24"/>
          <w:szCs w:val="24"/>
        </w:rPr>
        <w:t xml:space="preserve">492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Rozdział 85204 Rodziny zastępcze: 8.500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społeczne: 1.000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1.000 zł. </w:t>
      </w:r>
    </w:p>
    <w:p w:rsid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6.500 zł.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Rozdział 85205 Zadania w zakresie przeciwdziałania przemocy w rodzinie: 3.200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realizację zadań statutowych związanych z ustawą o przeciwdziałaniu przemocy w rodzinie.  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Rozdział 85206 Wspieranie rodziny: 24.419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161D90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312</w:t>
      </w:r>
      <w:r w:rsidRPr="00161D90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19.060 zł. (wynagrodzenia pracownika, dodatkowe wynagrodzenia roczne, składki ZUS i FP),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5.047 zł. (podróże służbowe, szkolenia, odpis na ZFŚS)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>Rozdział 85212 Świadczenia rodzinne, zaliczka alimentacyjna oraz składki na ubezpieczenia emerytalne i rentowe z ubezpieczenia społecznego: 1.</w:t>
      </w:r>
      <w:r w:rsidR="00EC57E4">
        <w:rPr>
          <w:rFonts w:ascii="Times New Roman" w:eastAsiaTheme="minorEastAsia" w:hAnsi="Times New Roman" w:cs="Times New Roman"/>
          <w:i/>
          <w:sz w:val="24"/>
          <w:szCs w:val="24"/>
        </w:rPr>
        <w:t>367.022</w:t>
      </w: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1.307.215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świadczenia rodzinne, świadczenia z funduszu alimentacyjnego, </w:t>
      </w:r>
      <w:r w:rsidRPr="00EC57E4">
        <w:rPr>
          <w:rFonts w:ascii="Times New Roman" w:eastAsiaTheme="minorEastAsia" w:hAnsi="Times New Roman" w:cs="Times New Roman"/>
          <w:sz w:val="24"/>
          <w:szCs w:val="24"/>
        </w:rPr>
        <w:t>zakup środków czystości i herbaty dla pracowników),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54.025 zł. (wynagrodzenia pracownika, dodatkowe wynagrodzenia roczne, składki ZUS i FP od wynagrodzeń, składki ZUS od świadczeniobiorców),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5.782 zł. (zakup materiałów biurowych, usługi telekomunikacyjne, szkolenia, podróże służbowe, odpis na ZFŚS).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>Rozdział 85213 Składki na ubezpieczenia zdrowotne opłacane za osoby pobierające niektóre świadczenia z pomocy społecznej, niektóre świadczenia rodzinne oraz za osoby uczestniczące w zajęciach w centrum integracji społecznej: 12.592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na opłacanie składek zdrowotnych.  </w:t>
      </w:r>
    </w:p>
    <w:p w:rsidR="009A7C7B" w:rsidRDefault="009A7C7B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85214 Zasiłki i pomoc w naturze oraz składki na ubezpieczenia społeczne i zdrowotne: 67.355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zasiłków </w:t>
      </w:r>
      <w:r w:rsidR="00041669">
        <w:rPr>
          <w:rFonts w:ascii="Times New Roman" w:eastAsiaTheme="minorEastAsia" w:hAnsi="Times New Roman" w:cs="Times New Roman"/>
          <w:sz w:val="24"/>
          <w:szCs w:val="24"/>
        </w:rPr>
        <w:t xml:space="preserve">celowych i okresowych.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Rozdział 85215 Dodatki mieszkaniowe: 11.000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realizacją zadań na rzecz osób fizycznych,  (wypłata dodatków mieszkaniowych),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Rozdział 85216 Zasiłki stałe: 99.799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świadczeń społecznych (zasiłki stałe).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>Rozdział 85219 Ośrodki pomocy społecznej: 265.341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3.800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239.949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nagroda jubileuszowa, dodatkowe wynagrodzenia roczne, składki ZUS i FP), 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21.592 zł. (zakup materiałów biurowych, wyposażenia, usługi remontowe, telekomunikacyjne, podróże służbowe, szkolenia, ubezpieczenia majątkowe, odpis na ZFŚS).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>Rozdział 85228 Usługi opiekuńcze i specjalistyczne usługi opiekuńcze: 84.732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1.0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78.561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2A7CE1">
        <w:rPr>
          <w:rFonts w:ascii="Times New Roman" w:eastAsiaTheme="minorEastAsia" w:hAnsi="Times New Roman" w:cs="Times New Roman"/>
          <w:sz w:val="24"/>
          <w:szCs w:val="24"/>
        </w:rPr>
        <w:t>umowa</w:t>
      </w:r>
      <w:proofErr w:type="spellEnd"/>
      <w:r w:rsidR="002A7CE1">
        <w:rPr>
          <w:rFonts w:ascii="Times New Roman" w:eastAsiaTheme="minorEastAsia" w:hAnsi="Times New Roman" w:cs="Times New Roman"/>
          <w:sz w:val="24"/>
          <w:szCs w:val="24"/>
        </w:rPr>
        <w:t xml:space="preserve"> zlecenie, dodatkowe wynagrodzenia roczne),</w:t>
      </w:r>
    </w:p>
    <w:p w:rsidR="002A7CE1" w:rsidRDefault="002A7CE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5.171 zł. (zakup materiałów biurowych, odpisy na ZFŚS)</w:t>
      </w:r>
    </w:p>
    <w:p w:rsidR="002A7CE1" w:rsidRDefault="002A7CE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>Rozdział 85295 Pozostała działalność: 174.532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społeczne: 45.782 zł. ( obiady dla dzieci w szkołach, zasiłki celowe)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123.750 zł. (opłata za pobyt w Domu opieki, zakup materiałów i usług),</w:t>
      </w: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celowa przeznaczona na wspieranie zadań rodzin wielodzietnych, karta 3 plus: 5.000zł.  </w:t>
      </w:r>
      <w:r w:rsidRPr="00397192">
        <w:rPr>
          <w:rFonts w:ascii="Times New Roman" w:eastAsiaTheme="minorEastAsia" w:hAnsi="Times New Roman" w:cs="Times New Roman"/>
          <w:sz w:val="24"/>
          <w:szCs w:val="24"/>
        </w:rPr>
        <w:t>(organizacje pozarządowe – stowarzyszenia, fundacje)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74C5" w:rsidRDefault="00DF74C5" w:rsidP="00DF74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74C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854 Edukacyjna opieka wychowawcza: 59.615 zł.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>Rozdział 85401 Świetlice szkolne: 31.065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AE57C0">
        <w:rPr>
          <w:rFonts w:ascii="Times New Roman" w:eastAsiaTheme="minorEastAsia" w:hAnsi="Times New Roman" w:cs="Times New Roman"/>
          <w:sz w:val="24"/>
          <w:szCs w:val="24"/>
        </w:rPr>
        <w:t xml:space="preserve">28.065 zł. 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3.000 zł. zakup materiałów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85406 Poradnie psychologiczno-pedagogiczne: 1.050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przeznaczone na wypłatę dotacji na podstawie porozumień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85412 Kolonie, obozy oraz inne formy wypoczynku dla dzieci i młodzieży szkolnej a także szkolenia młodzieży: 500 zł. wydatki bieżące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85415 Pomoc materialna dla uczniów: 27.000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wypłatę świadczeń dla uczniów – stypendia, </w:t>
      </w:r>
    </w:p>
    <w:p w:rsidR="00FF7D26" w:rsidRDefault="00FF7D26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7D2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900 Gospodarka komunalna i ochrona środowiska: 459.117 zł. </w:t>
      </w:r>
    </w:p>
    <w:p w:rsidR="00FF7D26" w:rsidRDefault="00FF7D2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>Rozdział 90002 Gospodarka odpadami: 231.234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związane z funkcjonowaniem systemu gospodarow</w:t>
      </w:r>
      <w:r w:rsidR="009264D4">
        <w:rPr>
          <w:rFonts w:ascii="Times New Roman" w:eastAsiaTheme="minorEastAsia" w:hAnsi="Times New Roman" w:cs="Times New Roman"/>
          <w:sz w:val="24"/>
          <w:szCs w:val="24"/>
        </w:rPr>
        <w:t xml:space="preserve">ania odpadami i obejmują odbieranie, transport, odzysk i unieszkodliwianie odpadów komunalnych, tworzenie i utrzymanie punktów selektywnego zbierania odpadów komunalnych. 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>Rozdział 90015 Oświetlenie uliczne, placów i dróg: 136.000 zł. z tego wydatki bieżące: 112.000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realizację zadań statutowych: zakup materiałów i części związanych z oświetleniem ulicznym, opłata za zużytą energię elektryczną, konserwacja oświetlenia.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24.000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są to </w:t>
      </w:r>
      <w:r w:rsidRPr="001012D1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budowę oświetlenia ulicznego.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>Rozdział 90095 Pozostała działalność: 91.883 zł. z tego wydatki bieżące: 48.500,97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przeznaczonych na zakup materiałów, opłaty związane z umieszczaniem zwierząt w schroniskach, opłaty energii elektrycznej, </w:t>
      </w:r>
    </w:p>
    <w:p w:rsidR="001012D1" w:rsidRPr="004D4E43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4D4E43" w:rsidRPr="004D4E43">
        <w:rPr>
          <w:rFonts w:ascii="Times New Roman" w:eastAsiaTheme="minorEastAsia" w:hAnsi="Times New Roman" w:cs="Times New Roman"/>
          <w:i/>
          <w:sz w:val="24"/>
          <w:szCs w:val="24"/>
        </w:rPr>
        <w:t>22.187,33</w:t>
      </w:r>
      <w:r w:rsidR="004D4E43">
        <w:rPr>
          <w:rFonts w:ascii="Times New Roman" w:eastAsiaTheme="minorEastAsia" w:hAnsi="Times New Roman" w:cs="Times New Roman"/>
          <w:sz w:val="24"/>
          <w:szCs w:val="24"/>
        </w:rPr>
        <w:t xml:space="preserve"> są to </w:t>
      </w:r>
      <w:r w:rsidR="004D4E43"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sołeckiego,</w:t>
      </w:r>
    </w:p>
    <w:p w:rsidR="004D4E43" w:rsidRDefault="004D4E43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>Wydatki majątkowe: 21.194,70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. </w:t>
      </w:r>
    </w:p>
    <w:p w:rsidR="004D4E43" w:rsidRDefault="004D4E43" w:rsidP="004D4E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921 Kultura i ochrona dziedzictwa narodowego: 163.600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Rozdział 92108 Filharmonie, orkiestry, chóry i kapele: 12.600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bezosobowe: 8.600 zł. (wynagrodzenie kapelmistrza)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4.000 zł. (zakup materiałów i usług)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Rozdział 92109 Domy i ośrodki kultury, świetlice i kluby: 16.000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– bieżące utrzymanie Domu Kultury.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Rozdział 92116 Biblioteki: 95.000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to dotacja podmiotowa dla instytucji kultury Gminnej Biblioteki publicznej w Cielądzu.</w:t>
      </w:r>
    </w:p>
    <w:p w:rsidR="00E76145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Rozdział 92195 Pozostała działalność: 40.000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do dotacja celowa dla jednostki nie należącej do sektora finansów publicznych </w:t>
      </w:r>
      <w:r w:rsidR="00E76145">
        <w:rPr>
          <w:rFonts w:ascii="Times New Roman" w:eastAsiaTheme="minorEastAsia" w:hAnsi="Times New Roman" w:cs="Times New Roman"/>
          <w:sz w:val="24"/>
          <w:szCs w:val="24"/>
        </w:rPr>
        <w:t>– zadania w zakresie kultury i ochrony dóbr szerzenie sztuki kultury i tradycji na terenie gminy.</w:t>
      </w:r>
    </w:p>
    <w:p w:rsidR="00771A36" w:rsidRDefault="00E76145" w:rsidP="00E761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926 Kultura fizyczna i sport: 95.400 zł. </w:t>
      </w:r>
    </w:p>
    <w:p w:rsidR="00335034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92605 Zadania w zakresie kultury fizycznej i sportu: 82.000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dotacja celowa na zadania w zakresie kultury fizycznej i sporu – rozwój sportu wśród dzieci i młodzieży,  </w:t>
      </w:r>
    </w:p>
    <w:p w:rsidR="00335034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Rozdział 92695 Pozostała działalność: 13.400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realizacje zadań statutowych 12.000, wynagrodzenia bezosobowe: 1.400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Rozchody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sz w:val="24"/>
          <w:szCs w:val="24"/>
        </w:rPr>
        <w:t>W budżecie na 2015 rok planowane są rozchody: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spłata wcześniej zaciągniętych kredytów i pożyczek w wysokości: 393.370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Przychody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Planowane przychody to kwota 91.033 zł. (na spłatę wcześniej zaciągniętych kredytów i pożyczek)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Dług Gminy na dzień 01.01.2015r. będzie wynosił: 4.025.141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Planowany kredyt do zaciągnięcia w 2015r. : 91.033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Minus spłaty rat kredytów i pożyczek w 2015r. : 393.370zł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Stan zadłużenia Gminy na koniec 2015 roku: </w:t>
      </w:r>
      <w:r w:rsidR="00AB74EE">
        <w:rPr>
          <w:rFonts w:ascii="Times New Roman" w:eastAsiaTheme="minorEastAsia" w:hAnsi="Times New Roman" w:cs="Times New Roman"/>
          <w:sz w:val="24"/>
          <w:szCs w:val="24"/>
        </w:rPr>
        <w:t xml:space="preserve">3.722.804 zł. co stanowi 33,25 % planowanych dochodów. </w:t>
      </w:r>
      <w:bookmarkStart w:id="0" w:name="_GoBack"/>
      <w:bookmarkEnd w:id="0"/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7192" w:rsidRDefault="00397192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41669" w:rsidRPr="00716B9C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6B9C" w:rsidRPr="00716B9C" w:rsidRDefault="00716B9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6CA4" w:rsidRPr="006A2CEF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7687" w:rsidRP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F4" w:rsidRPr="00164FF4" w:rsidRDefault="00164FF4" w:rsidP="00164FF4">
      <w:pPr>
        <w:pStyle w:val="Akapitzlist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3DEA" w:rsidRPr="00743DEA" w:rsidRDefault="00743DEA" w:rsidP="00EE53A5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E77" w:rsidRPr="00B73E77" w:rsidRDefault="00B73E77" w:rsidP="00EE53A5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E77" w:rsidRPr="00B73E77" w:rsidRDefault="00B73E77" w:rsidP="00B73E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DA6647" w:rsidRDefault="00DA6647" w:rsidP="00DA66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647" w:rsidRPr="00DA6647" w:rsidSect="00EE3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22" w:rsidRDefault="00F80622" w:rsidP="001715CC">
      <w:pPr>
        <w:spacing w:after="0" w:line="240" w:lineRule="auto"/>
      </w:pPr>
      <w:r>
        <w:separator/>
      </w:r>
    </w:p>
  </w:endnote>
  <w:endnote w:type="continuationSeparator" w:id="0">
    <w:p w:rsidR="00F80622" w:rsidRDefault="00F80622" w:rsidP="001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813"/>
      <w:docPartObj>
        <w:docPartGallery w:val="Page Numbers (Bottom of Page)"/>
        <w:docPartUnique/>
      </w:docPartObj>
    </w:sdtPr>
    <w:sdtContent>
      <w:p w:rsidR="001715CC" w:rsidRDefault="001715CC">
        <w:pPr>
          <w:pStyle w:val="Stopka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715CC" w:rsidRDefault="00171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22" w:rsidRDefault="00F80622" w:rsidP="001715CC">
      <w:pPr>
        <w:spacing w:after="0" w:line="240" w:lineRule="auto"/>
      </w:pPr>
      <w:r>
        <w:separator/>
      </w:r>
    </w:p>
  </w:footnote>
  <w:footnote w:type="continuationSeparator" w:id="0">
    <w:p w:rsidR="00F80622" w:rsidRDefault="00F80622" w:rsidP="001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24"/>
    <w:multiLevelType w:val="hybridMultilevel"/>
    <w:tmpl w:val="91D4E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C2057"/>
    <w:multiLevelType w:val="hybridMultilevel"/>
    <w:tmpl w:val="E74CF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17FA4"/>
    <w:multiLevelType w:val="hybridMultilevel"/>
    <w:tmpl w:val="01D0F59C"/>
    <w:lvl w:ilvl="0" w:tplc="F3D857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97AFB"/>
    <w:multiLevelType w:val="hybridMultilevel"/>
    <w:tmpl w:val="5CD602AA"/>
    <w:lvl w:ilvl="0" w:tplc="AA8C2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52473"/>
    <w:multiLevelType w:val="hybridMultilevel"/>
    <w:tmpl w:val="C32AB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10F9F"/>
    <w:multiLevelType w:val="hybridMultilevel"/>
    <w:tmpl w:val="F3BA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3252"/>
    <w:multiLevelType w:val="hybridMultilevel"/>
    <w:tmpl w:val="768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88E"/>
    <w:multiLevelType w:val="hybridMultilevel"/>
    <w:tmpl w:val="AFE678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A96B71"/>
    <w:multiLevelType w:val="hybridMultilevel"/>
    <w:tmpl w:val="4120B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51F89"/>
    <w:multiLevelType w:val="hybridMultilevel"/>
    <w:tmpl w:val="A4D4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B727D"/>
    <w:multiLevelType w:val="hybridMultilevel"/>
    <w:tmpl w:val="1F5E9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47"/>
    <w:rsid w:val="00004BB4"/>
    <w:rsid w:val="00023227"/>
    <w:rsid w:val="00041669"/>
    <w:rsid w:val="000E7F40"/>
    <w:rsid w:val="001012D1"/>
    <w:rsid w:val="00112E2A"/>
    <w:rsid w:val="00113D0E"/>
    <w:rsid w:val="00146A5A"/>
    <w:rsid w:val="00161D90"/>
    <w:rsid w:val="00164FF4"/>
    <w:rsid w:val="001715CC"/>
    <w:rsid w:val="00183BA5"/>
    <w:rsid w:val="001A3981"/>
    <w:rsid w:val="0023747B"/>
    <w:rsid w:val="002602C2"/>
    <w:rsid w:val="00284287"/>
    <w:rsid w:val="00287246"/>
    <w:rsid w:val="002A7CE1"/>
    <w:rsid w:val="0031441C"/>
    <w:rsid w:val="00335034"/>
    <w:rsid w:val="00337CB3"/>
    <w:rsid w:val="00397192"/>
    <w:rsid w:val="003D4681"/>
    <w:rsid w:val="00436168"/>
    <w:rsid w:val="004536F7"/>
    <w:rsid w:val="0048203F"/>
    <w:rsid w:val="004D4E43"/>
    <w:rsid w:val="004E5FEF"/>
    <w:rsid w:val="005014C9"/>
    <w:rsid w:val="00574280"/>
    <w:rsid w:val="00586CA4"/>
    <w:rsid w:val="00622A44"/>
    <w:rsid w:val="006318ED"/>
    <w:rsid w:val="00670B02"/>
    <w:rsid w:val="006A2CEF"/>
    <w:rsid w:val="006F777F"/>
    <w:rsid w:val="00702B59"/>
    <w:rsid w:val="00716B9C"/>
    <w:rsid w:val="00743DEA"/>
    <w:rsid w:val="00771A36"/>
    <w:rsid w:val="007E1589"/>
    <w:rsid w:val="007E3876"/>
    <w:rsid w:val="007F1BC3"/>
    <w:rsid w:val="00815ABE"/>
    <w:rsid w:val="00876A22"/>
    <w:rsid w:val="008B54AB"/>
    <w:rsid w:val="008B6C8E"/>
    <w:rsid w:val="008F0B8B"/>
    <w:rsid w:val="009264D4"/>
    <w:rsid w:val="009A7C7B"/>
    <w:rsid w:val="00A070D2"/>
    <w:rsid w:val="00A21BE0"/>
    <w:rsid w:val="00A258D5"/>
    <w:rsid w:val="00A736C3"/>
    <w:rsid w:val="00A73BB6"/>
    <w:rsid w:val="00A87C7B"/>
    <w:rsid w:val="00AB71E4"/>
    <w:rsid w:val="00AB74EE"/>
    <w:rsid w:val="00AE57C0"/>
    <w:rsid w:val="00B03CAA"/>
    <w:rsid w:val="00B62F8F"/>
    <w:rsid w:val="00B73E77"/>
    <w:rsid w:val="00B87687"/>
    <w:rsid w:val="00C20D1F"/>
    <w:rsid w:val="00C232FE"/>
    <w:rsid w:val="00D20F03"/>
    <w:rsid w:val="00DA6647"/>
    <w:rsid w:val="00DD291B"/>
    <w:rsid w:val="00DF74C5"/>
    <w:rsid w:val="00E50BBF"/>
    <w:rsid w:val="00E5468D"/>
    <w:rsid w:val="00E73368"/>
    <w:rsid w:val="00E76145"/>
    <w:rsid w:val="00E81150"/>
    <w:rsid w:val="00E92DCC"/>
    <w:rsid w:val="00EB1190"/>
    <w:rsid w:val="00EC57E4"/>
    <w:rsid w:val="00EE1E4A"/>
    <w:rsid w:val="00EE3EEA"/>
    <w:rsid w:val="00EE53A5"/>
    <w:rsid w:val="00F319E9"/>
    <w:rsid w:val="00F80622"/>
    <w:rsid w:val="00F904B7"/>
    <w:rsid w:val="00FA663E"/>
    <w:rsid w:val="00FB37B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5CC"/>
  </w:style>
  <w:style w:type="paragraph" w:styleId="Stopka">
    <w:name w:val="footer"/>
    <w:basedOn w:val="Normalny"/>
    <w:link w:val="StopkaZnak"/>
    <w:uiPriority w:val="99"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0C8E-8534-4FEE-8307-96699B6E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3579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gmilczarska</cp:lastModifiedBy>
  <cp:revision>42</cp:revision>
  <dcterms:created xsi:type="dcterms:W3CDTF">2014-11-11T09:27:00Z</dcterms:created>
  <dcterms:modified xsi:type="dcterms:W3CDTF">2014-11-12T14:30:00Z</dcterms:modified>
</cp:coreProperties>
</file>