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4AFA770A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65B00EC9" w:rsidR="00CB4D10" w:rsidRDefault="00CB4D10" w:rsidP="00CB4D10">
      <w:r>
        <w:t>Celem ankiety konsultacyjnej jest pozyskanie</w:t>
      </w:r>
      <w:r w:rsidR="00A24D8C">
        <w:t xml:space="preserve"> </w:t>
      </w:r>
      <w:r>
        <w:t xml:space="preserve">opinii na </w:t>
      </w:r>
      <w:r w:rsidR="00A24D8C">
        <w:t xml:space="preserve">temat </w:t>
      </w:r>
      <w:r w:rsidR="00A24D8C">
        <w:rPr>
          <w:rFonts w:eastAsia="Calibri" w:cs="Times New Roman"/>
        </w:rPr>
        <w:t xml:space="preserve">projektu Gminnego Programu Rewitalizacji </w:t>
      </w:r>
      <w:r w:rsidR="005C00B3">
        <w:t xml:space="preserve">Gminy </w:t>
      </w:r>
      <w:r w:rsidR="00E9480A">
        <w:t>Cielądz</w:t>
      </w:r>
      <w:r w:rsidR="00A24D8C">
        <w:t xml:space="preserve"> na lata 202</w:t>
      </w:r>
      <w:r w:rsidR="00E9480A">
        <w:t>5</w:t>
      </w:r>
      <w:r w:rsidR="00E04C57">
        <w:t>-</w:t>
      </w:r>
      <w:r w:rsidR="00A24D8C">
        <w:t>2030</w:t>
      </w:r>
      <w:r w:rsidR="00F24112">
        <w:t>.</w:t>
      </w:r>
      <w:r>
        <w:t xml:space="preserve"> </w:t>
      </w:r>
      <w:r w:rsidR="00AA0594" w:rsidRPr="00A23AD4">
        <w:rPr>
          <w:b/>
          <w:bCs/>
        </w:rPr>
        <w:t>Ankieta jest anonimowa</w:t>
      </w:r>
      <w:r w:rsidR="00AA0594">
        <w:t xml:space="preserve"> – nie wymaga podawania swoich danych ani </w:t>
      </w:r>
      <w:r w:rsidR="00A23AD4">
        <w:t xml:space="preserve">składania </w:t>
      </w:r>
      <w:r w:rsidR="00AA0594">
        <w:t>podpisu.</w:t>
      </w:r>
    </w:p>
    <w:p w14:paraId="604E8D95" w14:textId="2BB78FC1" w:rsidR="00AA0594" w:rsidRPr="008D21A0" w:rsidRDefault="00AA0594" w:rsidP="00AA0594">
      <w:r w:rsidRPr="008D21A0">
        <w:t xml:space="preserve">Ankietę można wypełnić on-line pod </w:t>
      </w:r>
      <w:r w:rsidRPr="00E04C57">
        <w:t xml:space="preserve">adresem www: </w:t>
      </w:r>
      <w:hyperlink r:id="rId8" w:history="1">
        <w:r w:rsidR="00E04C57" w:rsidRPr="00E04C57">
          <w:rPr>
            <w:rStyle w:val="Hipercze"/>
          </w:rPr>
          <w:t>https://forms.gle/3KgVa4tbZMt1wbUg9</w:t>
        </w:r>
      </w:hyperlink>
      <w:r w:rsidR="00E04C57">
        <w:t xml:space="preserve"> </w:t>
      </w:r>
    </w:p>
    <w:p w14:paraId="58EB89FE" w14:textId="12BC1DCB" w:rsidR="00E9480A" w:rsidRPr="002134AF" w:rsidRDefault="00E9480A" w:rsidP="00E9480A">
      <w:r w:rsidRPr="00F25F4D">
        <w:t xml:space="preserve">W przypadku tradycyjnego wypełnienia ankiety w formie papierowej, wypełnione kwestionariusze można: złożyć osobiście w Urzędzie Gminy w Cielądzu (Cielądz 59) w godzinach jego otwarcia, przesłać za pośrednictwem poczty lub poczty kurierskiej na adres: Urząd Gminy w Cielądzu, Cielądz 59, 96-214 Cielądz lub też przesłać skan wydrukowanego i wypełnionego kwestionariusza ankiety za pośrednictwem poczty elektronicznej </w:t>
      </w:r>
      <w:r w:rsidRPr="000A742E">
        <w:t xml:space="preserve">na adres </w:t>
      </w:r>
      <w:r>
        <w:br/>
      </w:r>
      <w:r w:rsidRPr="002134AF">
        <w:t xml:space="preserve">e-mail: </w:t>
      </w:r>
      <w:hyperlink r:id="rId9" w:history="1">
        <w:r w:rsidR="00E04C57" w:rsidRPr="002134AF">
          <w:rPr>
            <w:rStyle w:val="Hipercze"/>
          </w:rPr>
          <w:t>budownictwo@cieladz.pl</w:t>
        </w:r>
      </w:hyperlink>
      <w:r w:rsidRPr="002134AF">
        <w:t>.</w:t>
      </w:r>
      <w:r w:rsidR="00E04C57" w:rsidRPr="002134AF">
        <w:t xml:space="preserve"> </w:t>
      </w:r>
    </w:p>
    <w:p w14:paraId="4DEE6DEC" w14:textId="54561D08" w:rsidR="003077DC" w:rsidRPr="009A43D4" w:rsidRDefault="003077DC" w:rsidP="00CB4D10">
      <w:pPr>
        <w:rPr>
          <w:b/>
          <w:bCs/>
        </w:rPr>
      </w:pPr>
      <w:r w:rsidRPr="002134AF">
        <w:rPr>
          <w:b/>
          <w:bCs/>
        </w:rPr>
        <w:t xml:space="preserve">Ankietę należy złożyć w terminie </w:t>
      </w:r>
      <w:r w:rsidR="002134AF" w:rsidRPr="002134AF">
        <w:rPr>
          <w:b/>
          <w:bCs/>
        </w:rPr>
        <w:t>od 14 listopada 2025 r. do 18 grudnia 2025 r</w:t>
      </w:r>
      <w:r w:rsidRPr="002134AF">
        <w:rPr>
          <w:b/>
          <w:bCs/>
        </w:rPr>
        <w:t>.</w:t>
      </w:r>
      <w:r w:rsidRPr="003077DC">
        <w:rPr>
          <w:b/>
          <w:bCs/>
        </w:rPr>
        <w:t xml:space="preserve"> </w:t>
      </w:r>
    </w:p>
    <w:p w14:paraId="79D0428F" w14:textId="407BD662" w:rsidR="00DB5F77" w:rsidRPr="00C32AE3" w:rsidRDefault="002B720E" w:rsidP="00E804CB">
      <w:pPr>
        <w:pBdr>
          <w:bottom w:val="dotDotDash" w:sz="4" w:space="1" w:color="2F739A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493260D0" w14:textId="2A41602E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</w:pPr>
      <w:r>
        <w:t xml:space="preserve">W jakim stopniu według Pana(-ni) Gminny Program Rewitalizacji Gminy </w:t>
      </w:r>
      <w:r w:rsidR="00E9480A">
        <w:t xml:space="preserve">Cielądz </w:t>
      </w:r>
      <w:r>
        <w:t>na lata 202</w:t>
      </w:r>
      <w:r w:rsidR="00E9480A">
        <w:t>5</w:t>
      </w:r>
      <w:r>
        <w:t>-2030 przyczyni się do poprawy sytuacji na wyznaczonym obszarze rewitalizacji?</w:t>
      </w:r>
    </w:p>
    <w:p w14:paraId="2CB8E72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dużym</w:t>
      </w:r>
    </w:p>
    <w:p w14:paraId="4C878F1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Dużym</w:t>
      </w:r>
    </w:p>
    <w:p w14:paraId="078A393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Przeciętnym</w:t>
      </w:r>
    </w:p>
    <w:p w14:paraId="5CC2634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Małym</w:t>
      </w:r>
    </w:p>
    <w:p w14:paraId="28676247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Bardzo małym</w:t>
      </w:r>
    </w:p>
    <w:p w14:paraId="2131FC36" w14:textId="77777777" w:rsidR="00A24D8C" w:rsidRPr="00AA0594" w:rsidRDefault="00A24D8C" w:rsidP="00A24D8C">
      <w:pPr>
        <w:spacing w:before="0"/>
        <w:rPr>
          <w:sz w:val="10"/>
          <w:szCs w:val="10"/>
        </w:rPr>
      </w:pPr>
    </w:p>
    <w:p w14:paraId="15A562DC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wpływ dokumentu na poprawę sytuacji na obszarze rewitalizacji?</w:t>
      </w:r>
    </w:p>
    <w:p w14:paraId="04CE5117" w14:textId="77777777" w:rsidR="00A24D8C" w:rsidRPr="005906E3" w:rsidRDefault="00A24D8C" w:rsidP="00A24D8C">
      <w:pPr>
        <w:spacing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9978C" w14:textId="77777777" w:rsidR="00A24D8C" w:rsidRDefault="00A24D8C" w:rsidP="00A24D8C">
      <w:pPr>
        <w:spacing w:before="0" w:after="120" w:line="264" w:lineRule="auto"/>
        <w:jc w:val="left"/>
      </w:pPr>
      <w:r>
        <w:br w:type="page"/>
      </w:r>
    </w:p>
    <w:p w14:paraId="5D07DEE7" w14:textId="0B254953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 xml:space="preserve">Co zmienił(a)by Pan(i) w zapisach Gminnego Programu Rewitalizacji Gminy </w:t>
      </w:r>
      <w:r w:rsidR="00E9480A">
        <w:t xml:space="preserve">Cielądz </w:t>
      </w:r>
      <w:r>
        <w:t>na lata 202</w:t>
      </w:r>
      <w:r w:rsidR="00E9480A">
        <w:t>5</w:t>
      </w:r>
      <w:r>
        <w:t>-2030, aby zwiększyć jego skuteczność i wpływ na poprawę sytuacji na obszarze rewitalizacji?</w:t>
      </w:r>
    </w:p>
    <w:p w14:paraId="11FF264D" w14:textId="00CD54BC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D1E69" w14:textId="53591BEE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 xml:space="preserve">Czy według Pana(-ni) cele rewitalizacji, które określono w projekcie Gminnego Programu Rewitalizacji Gminy </w:t>
      </w:r>
      <w:r w:rsidR="00E9480A">
        <w:t>Cielądz</w:t>
      </w:r>
      <w:r>
        <w:t xml:space="preserve"> na lata 202</w:t>
      </w:r>
      <w:r w:rsidR="00E9480A">
        <w:t>5</w:t>
      </w:r>
      <w:r>
        <w:t>-2030 są odpowiednie względem zdiagnozowanych potrzeb i problemów?</w:t>
      </w:r>
    </w:p>
    <w:p w14:paraId="69344BB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164A178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33749026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19CAC4F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12F221C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6E077D8D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0688063" w14:textId="77777777" w:rsidR="00A24D8C" w:rsidRPr="00D97A86" w:rsidRDefault="00A24D8C" w:rsidP="00A24D8C">
      <w:pPr>
        <w:spacing w:before="0"/>
        <w:rPr>
          <w:sz w:val="10"/>
          <w:szCs w:val="10"/>
        </w:rPr>
      </w:pPr>
    </w:p>
    <w:p w14:paraId="34121AAD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t>Dlaczego w taki sposób ocenia Pan(i) przyjęte cele rewitalizacji?</w:t>
      </w:r>
    </w:p>
    <w:p w14:paraId="359627FB" w14:textId="4452B2FD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88673" w14:textId="5D3A7B6C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 xml:space="preserve">Czy według Pana(-ni) zakres przedsięwzięć rewitalizacyjnych w projekcie Gminnego Programu Rewitalizacji Gminy </w:t>
      </w:r>
      <w:r w:rsidR="00E9480A">
        <w:t>Cielądz</w:t>
      </w:r>
      <w:r>
        <w:t xml:space="preserve"> na lata 202</w:t>
      </w:r>
      <w:r w:rsidR="00E9480A">
        <w:t>5</w:t>
      </w:r>
      <w:r>
        <w:t>-2030 jest wystarczający do osiągnięcia przyjętych celów i poprawy sytuacji na obszarze rewitalizacji?</w:t>
      </w:r>
    </w:p>
    <w:p w14:paraId="7C9AC17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tak</w:t>
      </w:r>
    </w:p>
    <w:p w14:paraId="57FBF9D2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tak</w:t>
      </w:r>
    </w:p>
    <w:p w14:paraId="78ABCB2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Ani tak, ani nie</w:t>
      </w:r>
    </w:p>
    <w:p w14:paraId="719E47AC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Raczej nie</w:t>
      </w:r>
    </w:p>
    <w:p w14:paraId="603098E1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Zdecydowanie nie</w:t>
      </w:r>
    </w:p>
    <w:p w14:paraId="4365D24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 wiem, trudno powiedzieć</w:t>
      </w:r>
    </w:p>
    <w:p w14:paraId="34407570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  <w:contextualSpacing w:val="0"/>
      </w:pPr>
      <w:r>
        <w:lastRenderedPageBreak/>
        <w:t>Dlaczego w taki sposób ocenia Pan(i) przedsięwzięcia rewitalizacyjne?</w:t>
      </w:r>
    </w:p>
    <w:p w14:paraId="27E61165" w14:textId="59BF06B7" w:rsidR="00A24D8C" w:rsidRDefault="00A24D8C" w:rsidP="00A24D8C">
      <w:pPr>
        <w:spacing w:after="0" w:line="60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62303" w14:textId="47FFEAAA" w:rsidR="00A24D8C" w:rsidRDefault="00A24D8C" w:rsidP="00A24D8C">
      <w:pPr>
        <w:pStyle w:val="Akapitzlist"/>
        <w:numPr>
          <w:ilvl w:val="0"/>
          <w:numId w:val="26"/>
        </w:numPr>
        <w:spacing w:before="0"/>
        <w:ind w:left="284" w:hanging="284"/>
        <w:rPr>
          <w:b/>
          <w:bCs/>
        </w:rPr>
      </w:pPr>
      <w:r>
        <w:t xml:space="preserve">W jakim stopniu według Pana(-ni) poszczególne przedsięwzięcia zaplanowane w Gminnym Programie Rewitalizacji Gminy </w:t>
      </w:r>
      <w:r w:rsidR="00E9480A">
        <w:t>Cielądz</w:t>
      </w:r>
      <w:r>
        <w:t xml:space="preserve"> na lata 202</w:t>
      </w:r>
      <w:r w:rsidR="00E9480A">
        <w:t>5</w:t>
      </w:r>
      <w:r>
        <w:t>-2030 przyczynią się do poprawy sytuacji na wyznaczonym obszarze rewitalizacji?</w:t>
      </w:r>
    </w:p>
    <w:tbl>
      <w:tblPr>
        <w:tblStyle w:val="Tabelasiatki1jasnaakcent1"/>
        <w:tblW w:w="9067" w:type="dxa"/>
        <w:tblBorders>
          <w:top w:val="single" w:sz="4" w:space="0" w:color="90B914" w:themeColor="accent1"/>
          <w:left w:val="single" w:sz="4" w:space="0" w:color="90B914" w:themeColor="accent1"/>
          <w:bottom w:val="single" w:sz="4" w:space="0" w:color="90B914" w:themeColor="accent1"/>
          <w:right w:val="single" w:sz="4" w:space="0" w:color="90B914" w:themeColor="accent1"/>
          <w:insideH w:val="single" w:sz="4" w:space="0" w:color="90B914" w:themeColor="accent1"/>
          <w:insideV w:val="single" w:sz="4" w:space="0" w:color="90B914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481"/>
        <w:gridCol w:w="482"/>
        <w:gridCol w:w="482"/>
        <w:gridCol w:w="482"/>
        <w:gridCol w:w="482"/>
      </w:tblGrid>
      <w:tr w:rsidR="00A24D8C" w:rsidRPr="005C4D79" w14:paraId="34A8105C" w14:textId="77777777" w:rsidTr="00003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shd w:val="clear" w:color="auto" w:fill="90B914" w:themeFill="accent1"/>
            <w:vAlign w:val="center"/>
          </w:tcPr>
          <w:p w14:paraId="77EA0354" w14:textId="77777777" w:rsidR="00A24D8C" w:rsidRPr="000038F4" w:rsidRDefault="00A24D8C" w:rsidP="00A42080">
            <w:pPr>
              <w:spacing w:before="0" w:after="0" w:line="240" w:lineRule="auto"/>
              <w:jc w:val="center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96" w:type="dxa"/>
            <w:tcBorders>
              <w:bottom w:val="none" w:sz="0" w:space="0" w:color="auto"/>
            </w:tcBorders>
            <w:shd w:val="clear" w:color="auto" w:fill="90B914" w:themeFill="accent1"/>
            <w:vAlign w:val="center"/>
            <w:hideMark/>
          </w:tcPr>
          <w:p w14:paraId="678E942A" w14:textId="77777777" w:rsidR="00A24D8C" w:rsidRPr="000038F4" w:rsidRDefault="00A24D8C" w:rsidP="00A4208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 xml:space="preserve">Przedsięwzięcie rewitalizacyjne </w:t>
            </w:r>
          </w:p>
        </w:tc>
        <w:tc>
          <w:tcPr>
            <w:tcW w:w="481" w:type="dxa"/>
            <w:tcBorders>
              <w:bottom w:val="none" w:sz="0" w:space="0" w:color="auto"/>
            </w:tcBorders>
            <w:shd w:val="clear" w:color="auto" w:fill="90B914" w:themeFill="accent1"/>
            <w:noWrap/>
            <w:textDirection w:val="btLr"/>
            <w:vAlign w:val="center"/>
          </w:tcPr>
          <w:p w14:paraId="63D709C4" w14:textId="77777777" w:rsidR="00A24D8C" w:rsidRPr="000038F4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Bardzo dużym</w:t>
            </w:r>
          </w:p>
        </w:tc>
        <w:tc>
          <w:tcPr>
            <w:tcW w:w="482" w:type="dxa"/>
            <w:tcBorders>
              <w:bottom w:val="none" w:sz="0" w:space="0" w:color="auto"/>
            </w:tcBorders>
            <w:shd w:val="clear" w:color="auto" w:fill="90B914" w:themeFill="accent1"/>
            <w:noWrap/>
            <w:textDirection w:val="btLr"/>
            <w:vAlign w:val="center"/>
          </w:tcPr>
          <w:p w14:paraId="4B9E7D5E" w14:textId="77777777" w:rsidR="00A24D8C" w:rsidRPr="000038F4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Dużym</w:t>
            </w:r>
          </w:p>
        </w:tc>
        <w:tc>
          <w:tcPr>
            <w:tcW w:w="482" w:type="dxa"/>
            <w:tcBorders>
              <w:bottom w:val="none" w:sz="0" w:space="0" w:color="auto"/>
            </w:tcBorders>
            <w:shd w:val="clear" w:color="auto" w:fill="90B914" w:themeFill="accent1"/>
            <w:noWrap/>
            <w:textDirection w:val="btLr"/>
            <w:vAlign w:val="center"/>
          </w:tcPr>
          <w:p w14:paraId="1A3C5ED6" w14:textId="77777777" w:rsidR="00A24D8C" w:rsidRPr="000038F4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Przeciętnym</w:t>
            </w:r>
          </w:p>
        </w:tc>
        <w:tc>
          <w:tcPr>
            <w:tcW w:w="482" w:type="dxa"/>
            <w:tcBorders>
              <w:bottom w:val="none" w:sz="0" w:space="0" w:color="auto"/>
            </w:tcBorders>
            <w:shd w:val="clear" w:color="auto" w:fill="90B914" w:themeFill="accent1"/>
            <w:noWrap/>
            <w:textDirection w:val="btLr"/>
          </w:tcPr>
          <w:p w14:paraId="190EE97F" w14:textId="77777777" w:rsidR="00A24D8C" w:rsidRPr="000038F4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Małym</w:t>
            </w:r>
          </w:p>
        </w:tc>
        <w:tc>
          <w:tcPr>
            <w:tcW w:w="482" w:type="dxa"/>
            <w:tcBorders>
              <w:bottom w:val="none" w:sz="0" w:space="0" w:color="auto"/>
            </w:tcBorders>
            <w:shd w:val="clear" w:color="auto" w:fill="90B914" w:themeFill="accent1"/>
            <w:noWrap/>
            <w:textDirection w:val="btLr"/>
            <w:vAlign w:val="center"/>
          </w:tcPr>
          <w:p w14:paraId="6C2077FD" w14:textId="77777777" w:rsidR="00A24D8C" w:rsidRPr="000038F4" w:rsidRDefault="00A24D8C" w:rsidP="00A42080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</w:pPr>
            <w:r w:rsidRPr="000038F4">
              <w:rPr>
                <w:rFonts w:eastAsia="Times New Roman" w:cs="Times New Roman"/>
                <w:color w:val="FFFFFF" w:themeColor="background1"/>
                <w:sz w:val="16"/>
                <w:szCs w:val="16"/>
                <w:lang w:eastAsia="pl-PL"/>
              </w:rPr>
              <w:t>Bardzo małym</w:t>
            </w:r>
          </w:p>
        </w:tc>
      </w:tr>
      <w:tr w:rsidR="009F05F8" w:rsidRPr="005C4D79" w14:paraId="0ECA4783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E885F2E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6096" w:type="dxa"/>
            <w:vAlign w:val="center"/>
          </w:tcPr>
          <w:p w14:paraId="40B845AC" w14:textId="17B3C871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Termomodernizacja budynków osiedla mieszkaniowego w miejscowości Cielądz. </w:t>
            </w:r>
          </w:p>
        </w:tc>
        <w:tc>
          <w:tcPr>
            <w:tcW w:w="481" w:type="dxa"/>
            <w:noWrap/>
            <w:vAlign w:val="center"/>
          </w:tcPr>
          <w:p w14:paraId="7855A8C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938DD92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598E68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5CFD31B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0E29066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6534BC39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12637C0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6096" w:type="dxa"/>
            <w:vAlign w:val="center"/>
          </w:tcPr>
          <w:p w14:paraId="3235607C" w14:textId="2F78B83A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>Zagospodarowanie przestrzeni publicznej wokół terenów mieszkaniowych, w</w:t>
            </w:r>
            <w:r>
              <w:rPr>
                <w:sz w:val="16"/>
                <w:szCs w:val="16"/>
              </w:rPr>
              <w:t> </w:t>
            </w:r>
            <w:r w:rsidRPr="009F05F8">
              <w:rPr>
                <w:sz w:val="16"/>
                <w:szCs w:val="16"/>
              </w:rPr>
              <w:t xml:space="preserve">tym budowa chodników, parkingu, oświetlenia i dostosowanie ich dla osób niepełnosprawnych oraz stworzenie miejsca integracji i działań rekreacyjno-kulturowych. </w:t>
            </w:r>
          </w:p>
        </w:tc>
        <w:tc>
          <w:tcPr>
            <w:tcW w:w="481" w:type="dxa"/>
            <w:noWrap/>
            <w:vAlign w:val="center"/>
          </w:tcPr>
          <w:p w14:paraId="44C338D2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067ADB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4807F73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0A6588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89F600E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5722B63F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325B275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6096" w:type="dxa"/>
            <w:vAlign w:val="center"/>
          </w:tcPr>
          <w:p w14:paraId="483C0945" w14:textId="65C97847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Stworzenie warunków dla </w:t>
            </w:r>
            <w:proofErr w:type="spellStart"/>
            <w:r w:rsidRPr="009F05F8">
              <w:rPr>
                <w:sz w:val="16"/>
                <w:szCs w:val="16"/>
              </w:rPr>
              <w:t>mikrodziałalności</w:t>
            </w:r>
            <w:proofErr w:type="spellEnd"/>
            <w:r w:rsidRPr="009F05F8">
              <w:rPr>
                <w:sz w:val="16"/>
                <w:szCs w:val="16"/>
              </w:rPr>
              <w:t xml:space="preserve"> gospodarczej. </w:t>
            </w:r>
          </w:p>
        </w:tc>
        <w:tc>
          <w:tcPr>
            <w:tcW w:w="481" w:type="dxa"/>
            <w:noWrap/>
            <w:vAlign w:val="center"/>
          </w:tcPr>
          <w:p w14:paraId="423C82F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678407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E4D610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98F4C6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9734B75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55F00806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B67AB5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6096" w:type="dxa"/>
            <w:vAlign w:val="center"/>
          </w:tcPr>
          <w:p w14:paraId="188E5A35" w14:textId="4A96DD5A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Prowadzenie działań aktywizujących dla seniorów, młodzieży i osób bezrobotnych zamieszkujących na obszarze rewitalizacji. </w:t>
            </w:r>
          </w:p>
        </w:tc>
        <w:tc>
          <w:tcPr>
            <w:tcW w:w="481" w:type="dxa"/>
            <w:noWrap/>
            <w:vAlign w:val="center"/>
          </w:tcPr>
          <w:p w14:paraId="28275EAC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967C7E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D6C8D1B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86E3ABE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7D087A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286DFBC6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470B487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6096" w:type="dxa"/>
            <w:vAlign w:val="center"/>
          </w:tcPr>
          <w:p w14:paraId="22CAA3E5" w14:textId="4923D9AD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Modernizacja budynku świetlicy wiejskiej w Komorowie wraz z ukierunkowaniem jej przeznaczenia do realizacji działań zmierzających do pobudzenia aktywności i integracji społecznej mieszkańców. </w:t>
            </w:r>
          </w:p>
        </w:tc>
        <w:tc>
          <w:tcPr>
            <w:tcW w:w="481" w:type="dxa"/>
            <w:noWrap/>
            <w:vAlign w:val="center"/>
          </w:tcPr>
          <w:p w14:paraId="52FE3D9D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E8E9D6D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403A664B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B73234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B1D91C5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0A92B974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E60A02A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6096" w:type="dxa"/>
            <w:vAlign w:val="center"/>
          </w:tcPr>
          <w:p w14:paraId="7BED3ECD" w14:textId="0E801756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Zagospodarowanie terenu przy świetlicy wiejskiej w Komorowie pod cele rekreacyjne i sportowe – stworzenie boiska wielofunkcyjnego, wydzielenie części pod rekreację plenerową (altana, grill itp.). </w:t>
            </w:r>
          </w:p>
        </w:tc>
        <w:tc>
          <w:tcPr>
            <w:tcW w:w="481" w:type="dxa"/>
            <w:noWrap/>
            <w:vAlign w:val="center"/>
          </w:tcPr>
          <w:p w14:paraId="578F2C9E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AAF83D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A618BCD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B3CEFE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BCBF56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5738F0D5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9E157CE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6096" w:type="dxa"/>
            <w:vAlign w:val="center"/>
          </w:tcPr>
          <w:p w14:paraId="14F24A50" w14:textId="4E449A93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Poprawa bezpieczeństwa poprzez realizację chodników, oznakowanie przejść dla pieszych i przystanków autobusowych, realizacja progów zwalniających, realizacja i modernizacja oświetlenia ulicznego – na terenie obrębu Komorów. </w:t>
            </w:r>
          </w:p>
        </w:tc>
        <w:tc>
          <w:tcPr>
            <w:tcW w:w="481" w:type="dxa"/>
            <w:noWrap/>
            <w:vAlign w:val="center"/>
          </w:tcPr>
          <w:p w14:paraId="2E1995B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690446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79BDCA3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16C10D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9CDCCDD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7D91319E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E7C09B6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6096" w:type="dxa"/>
            <w:vAlign w:val="center"/>
          </w:tcPr>
          <w:p w14:paraId="378D63AF" w14:textId="3938F6AF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Budowa ścieżki rowerowej na odcinku Komorów–Cielądz. </w:t>
            </w:r>
          </w:p>
        </w:tc>
        <w:tc>
          <w:tcPr>
            <w:tcW w:w="481" w:type="dxa"/>
            <w:noWrap/>
            <w:vAlign w:val="center"/>
          </w:tcPr>
          <w:p w14:paraId="4635FEE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07FAA1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CAD48F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ED4007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621E66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38A2B551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62974AE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6096" w:type="dxa"/>
            <w:vAlign w:val="center"/>
          </w:tcPr>
          <w:p w14:paraId="3F6E21D6" w14:textId="30C9DEAB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Budowa zbiornika retencyjno-rekreacyjnego w obrębie Komorów. </w:t>
            </w:r>
          </w:p>
        </w:tc>
        <w:tc>
          <w:tcPr>
            <w:tcW w:w="481" w:type="dxa"/>
            <w:noWrap/>
            <w:vAlign w:val="center"/>
          </w:tcPr>
          <w:p w14:paraId="7F14D46C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D26309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D22E65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EEBC7D6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65E3EF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2FD7E8AD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512BC9E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6096" w:type="dxa"/>
            <w:vAlign w:val="center"/>
          </w:tcPr>
          <w:p w14:paraId="4ADACB38" w14:textId="4C2FCC2E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Stworzenie produktu ukierunkowanego na seniorów – ośrodka dla seniorów wraz zagospodarowaniem terenów przyległych – stawów oraz parku dworskiego. </w:t>
            </w:r>
          </w:p>
        </w:tc>
        <w:tc>
          <w:tcPr>
            <w:tcW w:w="481" w:type="dxa"/>
            <w:noWrap/>
            <w:vAlign w:val="center"/>
          </w:tcPr>
          <w:p w14:paraId="46B30AAB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DAD2E7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7DC7E18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40DE4A0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2ACA597D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5162A6CF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9060DA4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6096" w:type="dxa"/>
            <w:vAlign w:val="center"/>
          </w:tcPr>
          <w:p w14:paraId="4846096B" w14:textId="5D91B06D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>Wspieranie prowadzenia edukacji ekologicznej przez organizacje pozarządowe na terenie Eko</w:t>
            </w:r>
            <w:r w:rsidRPr="009F05F8">
              <w:rPr>
                <w:sz w:val="16"/>
                <w:szCs w:val="16"/>
              </w:rPr>
              <w:noBreakHyphen/>
              <w:t xml:space="preserve">Osady Brzozówka wraz z promocją naturalnych zasobów gminy Cielądz. </w:t>
            </w:r>
          </w:p>
        </w:tc>
        <w:tc>
          <w:tcPr>
            <w:tcW w:w="481" w:type="dxa"/>
            <w:noWrap/>
            <w:vAlign w:val="center"/>
          </w:tcPr>
          <w:p w14:paraId="41E43A98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BA8A232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F635538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0C92553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FA9D525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266184D2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0A64025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6096" w:type="dxa"/>
            <w:vAlign w:val="center"/>
          </w:tcPr>
          <w:p w14:paraId="14F7A954" w14:textId="16D1E90D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Modernizacja budynku OSP w Brzozówce wraz z zagospodarowaniem terenów sąsiednich w celu stworzenia miejsca integracji mieszkańców i wykorzystania jej zasobów do promocji edukacji ekologicznej. </w:t>
            </w:r>
          </w:p>
        </w:tc>
        <w:tc>
          <w:tcPr>
            <w:tcW w:w="481" w:type="dxa"/>
            <w:noWrap/>
            <w:vAlign w:val="center"/>
          </w:tcPr>
          <w:p w14:paraId="7C27C5D7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CDDD081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494A10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54F28446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6C95F7F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11A1B5BB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6314588" w14:textId="77777777" w:rsidR="009F05F8" w:rsidRPr="007902AD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902AD">
              <w:rPr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6096" w:type="dxa"/>
            <w:vAlign w:val="center"/>
          </w:tcPr>
          <w:p w14:paraId="2B4532B2" w14:textId="0143B5B4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Stworzenie przestrzeni do kształtowania postaw proekologicznych dla dzieci i młodzieży (lokalny rezerwat przyrody). </w:t>
            </w:r>
          </w:p>
        </w:tc>
        <w:tc>
          <w:tcPr>
            <w:tcW w:w="481" w:type="dxa"/>
            <w:noWrap/>
            <w:vAlign w:val="center"/>
          </w:tcPr>
          <w:p w14:paraId="18B6AAA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2BDE0A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95F1BB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10B6064F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21CB03C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519553EA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EEA95C0" w14:textId="56337998" w:rsidR="009F05F8" w:rsidRPr="0071326B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1326B">
              <w:rPr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tcW w:w="6096" w:type="dxa"/>
            <w:vAlign w:val="center"/>
          </w:tcPr>
          <w:p w14:paraId="587FA7F0" w14:textId="2AA55E15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Poprawa estetyki i funkcjonalności parku dworskiego w Cielądzu – wykształtowanie jego tożsamości. </w:t>
            </w:r>
          </w:p>
        </w:tc>
        <w:tc>
          <w:tcPr>
            <w:tcW w:w="481" w:type="dxa"/>
            <w:noWrap/>
            <w:vAlign w:val="center"/>
          </w:tcPr>
          <w:p w14:paraId="345A7D1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E7D2868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283E3D6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48C88293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4F4628BA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0A011367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23C3786" w14:textId="3AB9002D" w:rsidR="009F05F8" w:rsidRPr="0071326B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1326B">
              <w:rPr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6096" w:type="dxa"/>
            <w:vAlign w:val="center"/>
          </w:tcPr>
          <w:p w14:paraId="7B2AE65E" w14:textId="0F438649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 xml:space="preserve">Odnowa cmentarza wojennego z I wojny światowej – obręb Cielądz. </w:t>
            </w:r>
          </w:p>
        </w:tc>
        <w:tc>
          <w:tcPr>
            <w:tcW w:w="481" w:type="dxa"/>
            <w:noWrap/>
            <w:vAlign w:val="center"/>
          </w:tcPr>
          <w:p w14:paraId="37D4AA6C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49AB7E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6E8D8AAE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470E21EF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43896E2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9F05F8" w:rsidRPr="005C4D79" w14:paraId="7FD222B4" w14:textId="77777777" w:rsidTr="000038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573EF81" w14:textId="09FA9B80" w:rsidR="009F05F8" w:rsidRPr="0071326B" w:rsidRDefault="009F05F8" w:rsidP="009F05F8">
            <w:pPr>
              <w:spacing w:before="0" w:after="0"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  <w:r w:rsidRPr="0071326B">
              <w:rPr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6096" w:type="dxa"/>
            <w:vAlign w:val="center"/>
          </w:tcPr>
          <w:p w14:paraId="5BB818EE" w14:textId="1A9C69EF" w:rsidR="009F05F8" w:rsidRPr="009F05F8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F05F8">
              <w:rPr>
                <w:sz w:val="16"/>
                <w:szCs w:val="16"/>
              </w:rPr>
              <w:t>Odnowa cmentarza wojennego z I wojny światowej – obręb Stolniki.</w:t>
            </w:r>
          </w:p>
        </w:tc>
        <w:tc>
          <w:tcPr>
            <w:tcW w:w="481" w:type="dxa"/>
            <w:noWrap/>
            <w:vAlign w:val="center"/>
          </w:tcPr>
          <w:p w14:paraId="40A13FF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5200150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37DF02F9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0181EB0B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dxa"/>
            <w:noWrap/>
            <w:vAlign w:val="center"/>
          </w:tcPr>
          <w:p w14:paraId="7022BDA4" w14:textId="77777777" w:rsidR="009F05F8" w:rsidRPr="00BF4F35" w:rsidRDefault="009F05F8" w:rsidP="009F05F8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A71CE94" w14:textId="6881E09D" w:rsidR="00A24D8C" w:rsidRDefault="00A24D8C" w:rsidP="00A24D8C">
      <w:r w:rsidRPr="00EE3844">
        <w:rPr>
          <w:b/>
          <w:bCs/>
        </w:rPr>
        <w:lastRenderedPageBreak/>
        <w:t>Metryka</w:t>
      </w:r>
      <w:r>
        <w:t>:</w:t>
      </w:r>
    </w:p>
    <w:p w14:paraId="7B0F0444" w14:textId="77777777" w:rsidR="00A24D8C" w:rsidRDefault="00A24D8C" w:rsidP="00A24D8C">
      <w:pPr>
        <w:pStyle w:val="Akapitzlist"/>
        <w:numPr>
          <w:ilvl w:val="0"/>
          <w:numId w:val="26"/>
        </w:numPr>
        <w:ind w:left="284" w:hanging="284"/>
      </w:pPr>
      <w:r>
        <w:t>Płeć</w:t>
      </w:r>
    </w:p>
    <w:p w14:paraId="0A239254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Kobieta</w:t>
      </w:r>
    </w:p>
    <w:p w14:paraId="11B14A1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Mężczyzna</w:t>
      </w:r>
    </w:p>
    <w:p w14:paraId="59749A04" w14:textId="77777777" w:rsidR="00A24D8C" w:rsidRPr="00913821" w:rsidRDefault="00A24D8C" w:rsidP="00A24D8C">
      <w:pPr>
        <w:rPr>
          <w:sz w:val="4"/>
          <w:szCs w:val="4"/>
        </w:rPr>
      </w:pPr>
    </w:p>
    <w:p w14:paraId="69456BBC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Wiek</w:t>
      </w:r>
    </w:p>
    <w:p w14:paraId="2742F4CC" w14:textId="77777777" w:rsidR="00A24D8C" w:rsidRDefault="00A24D8C" w:rsidP="00A24D8C">
      <w:pPr>
        <w:spacing w:before="200"/>
      </w:pPr>
      <w:r>
        <w:t>…………………………………</w:t>
      </w:r>
    </w:p>
    <w:p w14:paraId="4EB6065B" w14:textId="77777777" w:rsidR="00A24D8C" w:rsidRDefault="00A24D8C" w:rsidP="00A24D8C">
      <w:pPr>
        <w:spacing w:before="0" w:after="120" w:line="264" w:lineRule="auto"/>
        <w:jc w:val="left"/>
      </w:pPr>
    </w:p>
    <w:p w14:paraId="381EBF81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Wykształcenie</w:t>
      </w:r>
    </w:p>
    <w:p w14:paraId="0EA587AA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Podstawowe/gimnazjalne</w:t>
      </w:r>
    </w:p>
    <w:p w14:paraId="7F52496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Zawodowe</w:t>
      </w:r>
    </w:p>
    <w:p w14:paraId="12D669DB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Średnie</w:t>
      </w:r>
    </w:p>
    <w:p w14:paraId="46A7B905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Wyższe</w:t>
      </w:r>
    </w:p>
    <w:p w14:paraId="2B71D314" w14:textId="77777777" w:rsidR="00A24D8C" w:rsidRPr="00A43B9E" w:rsidRDefault="00A24D8C" w:rsidP="00A24D8C">
      <w:pPr>
        <w:spacing w:before="0" w:after="80"/>
        <w:ind w:left="567"/>
        <w:rPr>
          <w:sz w:val="4"/>
          <w:szCs w:val="4"/>
        </w:rPr>
      </w:pPr>
    </w:p>
    <w:p w14:paraId="48BB6D13" w14:textId="77777777" w:rsidR="00A24D8C" w:rsidRDefault="00A24D8C" w:rsidP="00A24D8C">
      <w:pPr>
        <w:spacing w:before="0" w:after="120" w:line="264" w:lineRule="auto"/>
        <w:jc w:val="left"/>
      </w:pPr>
    </w:p>
    <w:p w14:paraId="59543E54" w14:textId="77777777" w:rsidR="00A24D8C" w:rsidRDefault="00A24D8C" w:rsidP="00A24D8C">
      <w:pPr>
        <w:pStyle w:val="Akapitzlist"/>
        <w:numPr>
          <w:ilvl w:val="0"/>
          <w:numId w:val="26"/>
        </w:numPr>
        <w:spacing w:after="200"/>
        <w:ind w:left="426" w:hanging="426"/>
        <w:contextualSpacing w:val="0"/>
      </w:pPr>
      <w:r>
        <w:t>Związek z obszarem rewitalizacji</w:t>
      </w:r>
    </w:p>
    <w:p w14:paraId="0FE800D9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 xml:space="preserve">Mieszkam na obszarze rewitalizacji </w:t>
      </w:r>
    </w:p>
    <w:p w14:paraId="527540A0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Pracuję/uczę się na terenie obszaru rewitalizacji</w:t>
      </w:r>
    </w:p>
    <w:p w14:paraId="773D1203" w14:textId="77777777" w:rsidR="00A24D8C" w:rsidRDefault="00A24D8C" w:rsidP="00A24D8C">
      <w:pPr>
        <w:spacing w:before="0" w:after="8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Jestem w inny sposób związany(-na) z obszarem rewitalizacji</w:t>
      </w:r>
    </w:p>
    <w:p w14:paraId="7CE8FFC3" w14:textId="77777777" w:rsidR="00A24D8C" w:rsidRPr="00320625" w:rsidRDefault="00A24D8C" w:rsidP="00A24D8C">
      <w:pPr>
        <w:spacing w:before="0" w:after="80"/>
        <w:ind w:left="567"/>
      </w:pPr>
    </w:p>
    <w:p w14:paraId="11A8D3A7" w14:textId="77777777" w:rsidR="00A24D8C" w:rsidRPr="00320625" w:rsidRDefault="00A24D8C" w:rsidP="00A24D8C">
      <w:pPr>
        <w:spacing w:before="60" w:after="100"/>
      </w:pPr>
    </w:p>
    <w:p w14:paraId="23B3000C" w14:textId="1AD4B151" w:rsidR="00A61C65" w:rsidRPr="00320625" w:rsidRDefault="00A61C65" w:rsidP="00A24D8C">
      <w:pPr>
        <w:spacing w:before="0"/>
      </w:pPr>
    </w:p>
    <w:sectPr w:rsidR="00A61C65" w:rsidRPr="00320625" w:rsidSect="00FF676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62F0" w14:textId="77777777" w:rsidR="003A3215" w:rsidRDefault="003A3215" w:rsidP="00094950">
      <w:r>
        <w:separator/>
      </w:r>
    </w:p>
  </w:endnote>
  <w:endnote w:type="continuationSeparator" w:id="0">
    <w:p w14:paraId="5C2E5799" w14:textId="77777777" w:rsidR="003A3215" w:rsidRDefault="003A3215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33933CBF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8D2A" w14:textId="77777777" w:rsidR="003A3215" w:rsidRPr="00AF2D41" w:rsidRDefault="003A3215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2A02D9EF" w14:textId="77777777" w:rsidR="003A3215" w:rsidRDefault="003A3215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205" w14:textId="421174E9" w:rsidR="00943ABD" w:rsidRDefault="00E948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EE9C2" wp14:editId="5A8F902D">
          <wp:simplePos x="0" y="0"/>
          <wp:positionH relativeFrom="leftMargin">
            <wp:posOffset>137795</wp:posOffset>
          </wp:positionH>
          <wp:positionV relativeFrom="paragraph">
            <wp:posOffset>-325120</wp:posOffset>
          </wp:positionV>
          <wp:extent cx="643263" cy="876300"/>
          <wp:effectExtent l="0" t="0" r="4445" b="0"/>
          <wp:wrapSquare wrapText="bothSides"/>
          <wp:docPr id="576229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29496" name="Obraz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14" t="14943" r="17714" b="14253"/>
                  <a:stretch/>
                </pic:blipFill>
                <pic:spPr bwMode="auto">
                  <a:xfrm>
                    <a:off x="0" y="0"/>
                    <a:ext cx="643263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3370B6EC"/>
    <w:lvl w:ilvl="0" w:tplc="301044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8F4"/>
    <w:rsid w:val="000040CD"/>
    <w:rsid w:val="00005030"/>
    <w:rsid w:val="00015534"/>
    <w:rsid w:val="000170AF"/>
    <w:rsid w:val="000215DC"/>
    <w:rsid w:val="000246F2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575"/>
    <w:rsid w:val="00081DE7"/>
    <w:rsid w:val="00086EE8"/>
    <w:rsid w:val="00087B32"/>
    <w:rsid w:val="0009378E"/>
    <w:rsid w:val="00094950"/>
    <w:rsid w:val="000A2398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0F5C64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37D2"/>
    <w:rsid w:val="00196D79"/>
    <w:rsid w:val="001A277E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D62EC"/>
    <w:rsid w:val="001E1F19"/>
    <w:rsid w:val="001E25DA"/>
    <w:rsid w:val="001E3BB6"/>
    <w:rsid w:val="001E6610"/>
    <w:rsid w:val="002106BD"/>
    <w:rsid w:val="0021072F"/>
    <w:rsid w:val="002134AF"/>
    <w:rsid w:val="002144D8"/>
    <w:rsid w:val="002164C7"/>
    <w:rsid w:val="002216AA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068"/>
    <w:rsid w:val="002F5508"/>
    <w:rsid w:val="002F6353"/>
    <w:rsid w:val="00305D0A"/>
    <w:rsid w:val="003077DC"/>
    <w:rsid w:val="00311F74"/>
    <w:rsid w:val="00313846"/>
    <w:rsid w:val="00316C74"/>
    <w:rsid w:val="0032003C"/>
    <w:rsid w:val="00320625"/>
    <w:rsid w:val="00335260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3215"/>
    <w:rsid w:val="003A5EEE"/>
    <w:rsid w:val="003B1FD8"/>
    <w:rsid w:val="003B6889"/>
    <w:rsid w:val="003C3A97"/>
    <w:rsid w:val="003C7C5E"/>
    <w:rsid w:val="003D2E7A"/>
    <w:rsid w:val="003E049F"/>
    <w:rsid w:val="003E1C80"/>
    <w:rsid w:val="003E5806"/>
    <w:rsid w:val="003F1F15"/>
    <w:rsid w:val="003F5B8F"/>
    <w:rsid w:val="003F62BB"/>
    <w:rsid w:val="0040157F"/>
    <w:rsid w:val="0040223E"/>
    <w:rsid w:val="00404BFB"/>
    <w:rsid w:val="00407E4C"/>
    <w:rsid w:val="004160D4"/>
    <w:rsid w:val="004235C7"/>
    <w:rsid w:val="004308A6"/>
    <w:rsid w:val="004319AC"/>
    <w:rsid w:val="004340CE"/>
    <w:rsid w:val="004359C4"/>
    <w:rsid w:val="00435AC1"/>
    <w:rsid w:val="004425B6"/>
    <w:rsid w:val="00443EA5"/>
    <w:rsid w:val="0048231E"/>
    <w:rsid w:val="00482A24"/>
    <w:rsid w:val="00483779"/>
    <w:rsid w:val="00485E01"/>
    <w:rsid w:val="004862C5"/>
    <w:rsid w:val="004901BA"/>
    <w:rsid w:val="00493CCF"/>
    <w:rsid w:val="00496BC3"/>
    <w:rsid w:val="004A5B04"/>
    <w:rsid w:val="004A739B"/>
    <w:rsid w:val="004B2D8F"/>
    <w:rsid w:val="004B36E5"/>
    <w:rsid w:val="004B75A3"/>
    <w:rsid w:val="004C3112"/>
    <w:rsid w:val="004C3F0F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215"/>
    <w:rsid w:val="00534691"/>
    <w:rsid w:val="005409DF"/>
    <w:rsid w:val="005417E6"/>
    <w:rsid w:val="00544C80"/>
    <w:rsid w:val="005463DC"/>
    <w:rsid w:val="00547D5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C00B3"/>
    <w:rsid w:val="005C15BF"/>
    <w:rsid w:val="005C224A"/>
    <w:rsid w:val="005C2F22"/>
    <w:rsid w:val="005D73A4"/>
    <w:rsid w:val="005E1D01"/>
    <w:rsid w:val="005E215B"/>
    <w:rsid w:val="005E2841"/>
    <w:rsid w:val="005F29D0"/>
    <w:rsid w:val="005F2EEC"/>
    <w:rsid w:val="005F4133"/>
    <w:rsid w:val="00602231"/>
    <w:rsid w:val="006112A1"/>
    <w:rsid w:val="00616603"/>
    <w:rsid w:val="00625DE5"/>
    <w:rsid w:val="006336FD"/>
    <w:rsid w:val="006411ED"/>
    <w:rsid w:val="006412C8"/>
    <w:rsid w:val="00642C9B"/>
    <w:rsid w:val="00645F8D"/>
    <w:rsid w:val="00650CF1"/>
    <w:rsid w:val="00654FDB"/>
    <w:rsid w:val="00665653"/>
    <w:rsid w:val="00667AF9"/>
    <w:rsid w:val="006711D5"/>
    <w:rsid w:val="0067267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68BB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326B"/>
    <w:rsid w:val="00715146"/>
    <w:rsid w:val="007177E5"/>
    <w:rsid w:val="00720131"/>
    <w:rsid w:val="00720EB7"/>
    <w:rsid w:val="00723331"/>
    <w:rsid w:val="0072433D"/>
    <w:rsid w:val="007277D1"/>
    <w:rsid w:val="00735F35"/>
    <w:rsid w:val="007369EB"/>
    <w:rsid w:val="00745EDB"/>
    <w:rsid w:val="00750565"/>
    <w:rsid w:val="00754E9A"/>
    <w:rsid w:val="00756A79"/>
    <w:rsid w:val="007717B8"/>
    <w:rsid w:val="0077525C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8037A2"/>
    <w:rsid w:val="0081488C"/>
    <w:rsid w:val="00822A6D"/>
    <w:rsid w:val="0082683D"/>
    <w:rsid w:val="008314D1"/>
    <w:rsid w:val="00831C5B"/>
    <w:rsid w:val="00832BBA"/>
    <w:rsid w:val="0083743B"/>
    <w:rsid w:val="00850C57"/>
    <w:rsid w:val="00852047"/>
    <w:rsid w:val="00860B7A"/>
    <w:rsid w:val="00862928"/>
    <w:rsid w:val="00864839"/>
    <w:rsid w:val="00875CF0"/>
    <w:rsid w:val="00876D58"/>
    <w:rsid w:val="008828AC"/>
    <w:rsid w:val="00890A44"/>
    <w:rsid w:val="008A651F"/>
    <w:rsid w:val="008B0962"/>
    <w:rsid w:val="008B1E79"/>
    <w:rsid w:val="008C358A"/>
    <w:rsid w:val="008C58E5"/>
    <w:rsid w:val="008D062D"/>
    <w:rsid w:val="008D21A0"/>
    <w:rsid w:val="008D2C17"/>
    <w:rsid w:val="008D380B"/>
    <w:rsid w:val="008F1A19"/>
    <w:rsid w:val="008F44C7"/>
    <w:rsid w:val="00910773"/>
    <w:rsid w:val="00913D03"/>
    <w:rsid w:val="00915A0C"/>
    <w:rsid w:val="0092236C"/>
    <w:rsid w:val="0092629D"/>
    <w:rsid w:val="00932513"/>
    <w:rsid w:val="00942E9B"/>
    <w:rsid w:val="00943ABD"/>
    <w:rsid w:val="009454B3"/>
    <w:rsid w:val="00946A6F"/>
    <w:rsid w:val="009478FB"/>
    <w:rsid w:val="009538F7"/>
    <w:rsid w:val="00954F35"/>
    <w:rsid w:val="00956E95"/>
    <w:rsid w:val="00956EA6"/>
    <w:rsid w:val="00967287"/>
    <w:rsid w:val="00973318"/>
    <w:rsid w:val="00980C48"/>
    <w:rsid w:val="00982F47"/>
    <w:rsid w:val="00986BBD"/>
    <w:rsid w:val="00990B82"/>
    <w:rsid w:val="00994858"/>
    <w:rsid w:val="0099514C"/>
    <w:rsid w:val="00997594"/>
    <w:rsid w:val="009A03B2"/>
    <w:rsid w:val="009A355B"/>
    <w:rsid w:val="009A43D4"/>
    <w:rsid w:val="009B190B"/>
    <w:rsid w:val="009B5DDA"/>
    <w:rsid w:val="009D3CE9"/>
    <w:rsid w:val="009D740C"/>
    <w:rsid w:val="009E1B26"/>
    <w:rsid w:val="009E2512"/>
    <w:rsid w:val="009E4EBE"/>
    <w:rsid w:val="009E5ED8"/>
    <w:rsid w:val="009E77F0"/>
    <w:rsid w:val="009F05F8"/>
    <w:rsid w:val="009F3BFD"/>
    <w:rsid w:val="009F43E2"/>
    <w:rsid w:val="009F4B0D"/>
    <w:rsid w:val="009F7235"/>
    <w:rsid w:val="00A0182F"/>
    <w:rsid w:val="00A1041D"/>
    <w:rsid w:val="00A23594"/>
    <w:rsid w:val="00A23AD4"/>
    <w:rsid w:val="00A24D8C"/>
    <w:rsid w:val="00A25FB0"/>
    <w:rsid w:val="00A532B6"/>
    <w:rsid w:val="00A61C65"/>
    <w:rsid w:val="00A6767D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4F2F"/>
    <w:rsid w:val="00AA7A6F"/>
    <w:rsid w:val="00AB0E7C"/>
    <w:rsid w:val="00AB12F0"/>
    <w:rsid w:val="00AB25C2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23646"/>
    <w:rsid w:val="00B239BA"/>
    <w:rsid w:val="00B3633B"/>
    <w:rsid w:val="00B470B9"/>
    <w:rsid w:val="00B53301"/>
    <w:rsid w:val="00B56866"/>
    <w:rsid w:val="00B56BA8"/>
    <w:rsid w:val="00B57EB9"/>
    <w:rsid w:val="00B608B1"/>
    <w:rsid w:val="00B8691D"/>
    <w:rsid w:val="00B9440E"/>
    <w:rsid w:val="00B94BC5"/>
    <w:rsid w:val="00BA34D6"/>
    <w:rsid w:val="00BA3C2D"/>
    <w:rsid w:val="00BA41D4"/>
    <w:rsid w:val="00BB5C70"/>
    <w:rsid w:val="00BC2ABF"/>
    <w:rsid w:val="00BC53CA"/>
    <w:rsid w:val="00BC79F1"/>
    <w:rsid w:val="00BD11F6"/>
    <w:rsid w:val="00BD22BB"/>
    <w:rsid w:val="00BE59E1"/>
    <w:rsid w:val="00BF52B7"/>
    <w:rsid w:val="00C00FC3"/>
    <w:rsid w:val="00C03352"/>
    <w:rsid w:val="00C126AA"/>
    <w:rsid w:val="00C13CAB"/>
    <w:rsid w:val="00C14029"/>
    <w:rsid w:val="00C16DF2"/>
    <w:rsid w:val="00C20C84"/>
    <w:rsid w:val="00C25908"/>
    <w:rsid w:val="00C32577"/>
    <w:rsid w:val="00C32AE3"/>
    <w:rsid w:val="00C3386F"/>
    <w:rsid w:val="00C3391B"/>
    <w:rsid w:val="00C34754"/>
    <w:rsid w:val="00C3568C"/>
    <w:rsid w:val="00C36F20"/>
    <w:rsid w:val="00C43F70"/>
    <w:rsid w:val="00C77AE8"/>
    <w:rsid w:val="00C9071F"/>
    <w:rsid w:val="00C94AC3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5CA6"/>
    <w:rsid w:val="00D57436"/>
    <w:rsid w:val="00D623C4"/>
    <w:rsid w:val="00D679D9"/>
    <w:rsid w:val="00D83083"/>
    <w:rsid w:val="00D85F42"/>
    <w:rsid w:val="00DA326C"/>
    <w:rsid w:val="00DA33E8"/>
    <w:rsid w:val="00DA4696"/>
    <w:rsid w:val="00DA4A94"/>
    <w:rsid w:val="00DA5D15"/>
    <w:rsid w:val="00DB3968"/>
    <w:rsid w:val="00DB3CF0"/>
    <w:rsid w:val="00DB5F77"/>
    <w:rsid w:val="00DC0B72"/>
    <w:rsid w:val="00DD3075"/>
    <w:rsid w:val="00DD3639"/>
    <w:rsid w:val="00DD5D6A"/>
    <w:rsid w:val="00DE03A2"/>
    <w:rsid w:val="00DE19D0"/>
    <w:rsid w:val="00DE23B2"/>
    <w:rsid w:val="00DE4EBF"/>
    <w:rsid w:val="00E040DA"/>
    <w:rsid w:val="00E04C57"/>
    <w:rsid w:val="00E0504C"/>
    <w:rsid w:val="00E0740C"/>
    <w:rsid w:val="00E17DDF"/>
    <w:rsid w:val="00E22710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804CB"/>
    <w:rsid w:val="00E82B89"/>
    <w:rsid w:val="00E85944"/>
    <w:rsid w:val="00E85C8C"/>
    <w:rsid w:val="00E91F57"/>
    <w:rsid w:val="00E9480A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504F"/>
    <w:rsid w:val="00F061EE"/>
    <w:rsid w:val="00F07327"/>
    <w:rsid w:val="00F101E4"/>
    <w:rsid w:val="00F11F64"/>
    <w:rsid w:val="00F12F2F"/>
    <w:rsid w:val="00F203C6"/>
    <w:rsid w:val="00F23D3B"/>
    <w:rsid w:val="00F24112"/>
    <w:rsid w:val="00F2592E"/>
    <w:rsid w:val="00F26C70"/>
    <w:rsid w:val="00F30712"/>
    <w:rsid w:val="00F30ABC"/>
    <w:rsid w:val="00F32877"/>
    <w:rsid w:val="00F3447A"/>
    <w:rsid w:val="00F36B18"/>
    <w:rsid w:val="00F45257"/>
    <w:rsid w:val="00F500F8"/>
    <w:rsid w:val="00F62B15"/>
    <w:rsid w:val="00F6363D"/>
    <w:rsid w:val="00F7154B"/>
    <w:rsid w:val="00F74B72"/>
    <w:rsid w:val="00F82F30"/>
    <w:rsid w:val="00F91EFA"/>
    <w:rsid w:val="00F97B17"/>
    <w:rsid w:val="00FA425A"/>
    <w:rsid w:val="00FB3480"/>
    <w:rsid w:val="00FB60A3"/>
    <w:rsid w:val="00FC4739"/>
    <w:rsid w:val="00FD3701"/>
    <w:rsid w:val="00FD53C5"/>
    <w:rsid w:val="00FE74E6"/>
    <w:rsid w:val="00FF0BED"/>
    <w:rsid w:val="00FF1E77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9F6000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9F6000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495C0A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827D0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9F6000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495C0A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827D0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FFB43E" w:themeColor="accent4"/>
      </w:pBdr>
      <w:spacing w:before="0" w:after="0" w:line="240" w:lineRule="auto"/>
      <w:jc w:val="center"/>
    </w:pPr>
    <w:rPr>
      <w:rFonts w:eastAsiaTheme="majorEastAsia" w:cs="Open Sans"/>
      <w:b/>
      <w:color w:val="FFB43E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FFB43E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90B91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90B914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C8ED59" w:themeColor="accent1" w:themeTint="99"/>
        <w:left w:val="single" w:sz="4" w:space="0" w:color="C8ED59" w:themeColor="accent1" w:themeTint="99"/>
        <w:bottom w:val="single" w:sz="4" w:space="0" w:color="C8ED59" w:themeColor="accent1" w:themeTint="99"/>
        <w:right w:val="single" w:sz="4" w:space="0" w:color="C8ED59" w:themeColor="accent1" w:themeTint="99"/>
        <w:insideH w:val="single" w:sz="4" w:space="0" w:color="C8ED59" w:themeColor="accent1" w:themeTint="99"/>
        <w:insideV w:val="single" w:sz="4" w:space="0" w:color="C8ED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B914" w:themeColor="accent1"/>
          <w:left w:val="single" w:sz="4" w:space="0" w:color="90B914" w:themeColor="accent1"/>
          <w:bottom w:val="single" w:sz="4" w:space="0" w:color="90B914" w:themeColor="accent1"/>
          <w:right w:val="single" w:sz="4" w:space="0" w:color="90B914" w:themeColor="accent1"/>
          <w:insideH w:val="nil"/>
          <w:insideV w:val="nil"/>
        </w:tcBorders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9C7" w:themeFill="accent1" w:themeFillTint="33"/>
      </w:tcPr>
    </w:tblStylePr>
    <w:tblStylePr w:type="band1Horz">
      <w:tblPr/>
      <w:tcPr>
        <w:shd w:val="clear" w:color="auto" w:fill="ECF9C7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90B914" w:themeColor="accent1"/>
        <w:left w:val="single" w:sz="4" w:space="0" w:color="90B914" w:themeColor="accent1"/>
        <w:bottom w:val="single" w:sz="4" w:space="0" w:color="90B914" w:themeColor="accent1"/>
        <w:right w:val="single" w:sz="4" w:space="0" w:color="90B9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B914" w:themeFill="accent1"/>
      </w:tcPr>
    </w:tblStylePr>
    <w:tblStylePr w:type="lastRow">
      <w:rPr>
        <w:b/>
        <w:bCs/>
      </w:rPr>
      <w:tblPr/>
      <w:tcPr>
        <w:tcBorders>
          <w:top w:val="double" w:sz="4" w:space="0" w:color="90B9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B914" w:themeColor="accent1"/>
          <w:right w:val="single" w:sz="4" w:space="0" w:color="90B914" w:themeColor="accent1"/>
        </w:tcBorders>
      </w:tcPr>
    </w:tblStylePr>
    <w:tblStylePr w:type="band1Horz">
      <w:tblPr/>
      <w:tcPr>
        <w:tcBorders>
          <w:top w:val="single" w:sz="4" w:space="0" w:color="90B914" w:themeColor="accent1"/>
          <w:bottom w:val="single" w:sz="4" w:space="0" w:color="90B9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B914" w:themeColor="accent1"/>
          <w:left w:val="nil"/>
        </w:tcBorders>
      </w:tcPr>
    </w:tblStylePr>
    <w:tblStylePr w:type="swCell">
      <w:tblPr/>
      <w:tcPr>
        <w:tcBorders>
          <w:top w:val="double" w:sz="4" w:space="0" w:color="90B914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siatki1jasnaakcent1">
    <w:name w:val="Grid Table 1 Light Accent 1"/>
    <w:basedOn w:val="Standardowy"/>
    <w:uiPriority w:val="46"/>
    <w:rsid w:val="00A24D8C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AF390" w:themeColor="accent1" w:themeTint="66"/>
        <w:left w:val="single" w:sz="4" w:space="0" w:color="DAF390" w:themeColor="accent1" w:themeTint="66"/>
        <w:bottom w:val="single" w:sz="4" w:space="0" w:color="DAF390" w:themeColor="accent1" w:themeTint="66"/>
        <w:right w:val="single" w:sz="4" w:space="0" w:color="DAF390" w:themeColor="accent1" w:themeTint="66"/>
        <w:insideH w:val="single" w:sz="4" w:space="0" w:color="DAF390" w:themeColor="accent1" w:themeTint="66"/>
        <w:insideV w:val="single" w:sz="4" w:space="0" w:color="DAF3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ED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ED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2134AF"/>
    <w:rPr>
      <w:color w:val="F3EA2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KgVa4tbZMt1wbUg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ownictwo@ciela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CIE">
      <a:dk1>
        <a:srgbClr val="000000"/>
      </a:dk1>
      <a:lt1>
        <a:sysClr val="window" lastClr="FFFFFF"/>
      </a:lt1>
      <a:dk2>
        <a:srgbClr val="7F7F7F"/>
      </a:dk2>
      <a:lt2>
        <a:srgbClr val="E3DED1"/>
      </a:lt2>
      <a:accent1>
        <a:srgbClr val="90B914"/>
      </a:accent1>
      <a:accent2>
        <a:srgbClr val="F3EA20"/>
      </a:accent2>
      <a:accent3>
        <a:srgbClr val="FF9E01"/>
      </a:accent3>
      <a:accent4>
        <a:srgbClr val="FFB43E"/>
      </a:accent4>
      <a:accent5>
        <a:srgbClr val="627C0E"/>
      </a:accent5>
      <a:accent6>
        <a:srgbClr val="A5A5A5"/>
      </a:accent6>
      <a:hlink>
        <a:srgbClr val="90B914"/>
      </a:hlink>
      <a:folHlink>
        <a:srgbClr val="F3EA2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Małgorzata Gałka</cp:lastModifiedBy>
  <cp:revision>2</cp:revision>
  <cp:lastPrinted>2021-12-22T11:14:00Z</cp:lastPrinted>
  <dcterms:created xsi:type="dcterms:W3CDTF">2025-11-13T14:07:00Z</dcterms:created>
  <dcterms:modified xsi:type="dcterms:W3CDTF">2025-11-13T14:07:00Z</dcterms:modified>
</cp:coreProperties>
</file>