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7A" w:rsidRDefault="008C597A" w:rsidP="007C2527">
      <w:pPr>
        <w:pStyle w:val="Tytu"/>
        <w:tabs>
          <w:tab w:val="left" w:pos="1185"/>
        </w:tabs>
        <w:jc w:val="left"/>
        <w:rPr>
          <w:sz w:val="24"/>
          <w:szCs w:val="24"/>
        </w:rPr>
      </w:pPr>
    </w:p>
    <w:p w:rsidR="00E97337" w:rsidRDefault="00902D35" w:rsidP="00B61368">
      <w:pPr>
        <w:pStyle w:val="Tytu"/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Umowa  nr</w:t>
      </w:r>
      <w:r w:rsidR="00B61368">
        <w:rPr>
          <w:sz w:val="24"/>
          <w:szCs w:val="24"/>
        </w:rPr>
        <w:t xml:space="preserve"> Or.SO.2720</w:t>
      </w:r>
      <w:r w:rsidR="00D84F71">
        <w:rPr>
          <w:sz w:val="24"/>
          <w:szCs w:val="24"/>
        </w:rPr>
        <w:t>………….</w:t>
      </w:r>
    </w:p>
    <w:p w:rsidR="00E97337" w:rsidRDefault="00902D35">
      <w:pPr>
        <w:pStyle w:val="Tekstpodstawowy2"/>
        <w:spacing w:before="240"/>
        <w:rPr>
          <w:bCs/>
          <w:szCs w:val="24"/>
        </w:rPr>
      </w:pPr>
      <w:r>
        <w:rPr>
          <w:bCs/>
          <w:szCs w:val="24"/>
        </w:rPr>
        <w:t xml:space="preserve">zawarta w dniu </w:t>
      </w:r>
      <w:r w:rsidR="00D84F71">
        <w:rPr>
          <w:b/>
          <w:bCs/>
          <w:szCs w:val="24"/>
        </w:rPr>
        <w:t>……………..</w:t>
      </w:r>
      <w:r w:rsidR="00B61368">
        <w:rPr>
          <w:bCs/>
          <w:szCs w:val="24"/>
        </w:rPr>
        <w:t xml:space="preserve"> </w:t>
      </w:r>
      <w:r>
        <w:rPr>
          <w:bCs/>
          <w:szCs w:val="24"/>
        </w:rPr>
        <w:t>między:</w:t>
      </w:r>
    </w:p>
    <w:p w:rsidR="00E97337" w:rsidRDefault="00902D35">
      <w:pPr>
        <w:pStyle w:val="Nagwek21"/>
        <w:ind w:left="0" w:right="102"/>
        <w:jc w:val="both"/>
      </w:pPr>
      <w:r>
        <w:t xml:space="preserve">Gminą    Cielądz    z    siedzibą    w    Cielądzu Nr 59, 96-214 Cielądz, </w:t>
      </w:r>
      <w:r>
        <w:rPr>
          <w:spacing w:val="-8"/>
        </w:rPr>
        <w:t xml:space="preserve">NIP </w:t>
      </w:r>
      <w:r>
        <w:rPr>
          <w:spacing w:val="-11"/>
        </w:rPr>
        <w:t xml:space="preserve">835-15-31-678, </w:t>
      </w:r>
      <w:r>
        <w:rPr>
          <w:spacing w:val="-10"/>
        </w:rPr>
        <w:t>REGON 750148199</w:t>
      </w:r>
    </w:p>
    <w:p w:rsidR="00E97337" w:rsidRDefault="00902D35">
      <w:pPr>
        <w:pStyle w:val="Tekstpodstawowy"/>
        <w:spacing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reprezentowaną przez:</w:t>
      </w:r>
    </w:p>
    <w:p w:rsidR="00E97337" w:rsidRDefault="00902D35">
      <w:pPr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Wójta Gminy Cielądz – Pawła Królaka </w:t>
      </w:r>
      <w:r>
        <w:rPr>
          <w:rFonts w:ascii="Times New Roman" w:hAnsi="Times New Roman"/>
          <w:sz w:val="24"/>
          <w:szCs w:val="24"/>
        </w:rPr>
        <w:t xml:space="preserve">- przy kontrasygnacie </w:t>
      </w:r>
      <w:r>
        <w:rPr>
          <w:rFonts w:ascii="Times New Roman" w:hAnsi="Times New Roman"/>
          <w:b/>
          <w:sz w:val="24"/>
          <w:szCs w:val="24"/>
        </w:rPr>
        <w:t xml:space="preserve">Skarbnika Gminy – Gabrieli </w:t>
      </w:r>
      <w:proofErr w:type="spellStart"/>
      <w:r>
        <w:rPr>
          <w:rFonts w:ascii="Times New Roman" w:hAnsi="Times New Roman"/>
          <w:b/>
          <w:sz w:val="24"/>
          <w:szCs w:val="24"/>
        </w:rPr>
        <w:t>Milczarskiej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97337" w:rsidRDefault="00902D3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zwaną w dalszej części umowy </w:t>
      </w:r>
      <w:r>
        <w:rPr>
          <w:rFonts w:ascii="Times New Roman" w:hAnsi="Times New Roman"/>
          <w:b/>
          <w:sz w:val="24"/>
          <w:szCs w:val="24"/>
        </w:rPr>
        <w:t>„Zamawiającym",</w:t>
      </w:r>
    </w:p>
    <w:p w:rsidR="00E97337" w:rsidRDefault="00902D35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E97337" w:rsidRPr="00B61368" w:rsidRDefault="00D84F71">
      <w:pPr>
        <w:pStyle w:val="Nagwek1"/>
        <w:ind w:left="0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………………..</w:t>
      </w:r>
    </w:p>
    <w:p w:rsidR="00E97337" w:rsidRDefault="00902D35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treści umowy </w:t>
      </w:r>
      <w:r>
        <w:rPr>
          <w:rFonts w:ascii="Times New Roman" w:hAnsi="Times New Roman"/>
          <w:b/>
          <w:sz w:val="24"/>
          <w:szCs w:val="24"/>
        </w:rPr>
        <w:t>Wykonawcą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97337" w:rsidRDefault="00E97337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97337" w:rsidRDefault="00902D35">
      <w:pPr>
        <w:pStyle w:val="Akapitzlist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jest wynikiem rozstrzygnięcia postępowania na dostawę oleju opałowego, </w:t>
      </w:r>
      <w:proofErr w:type="spellStart"/>
      <w:r>
        <w:rPr>
          <w:rStyle w:val="FontStyle13"/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„Dostawa oleju opałowego</w:t>
      </w:r>
      <w:r w:rsidR="00D84F71">
        <w:rPr>
          <w:rFonts w:ascii="Times New Roman" w:hAnsi="Times New Roman"/>
          <w:b/>
          <w:bCs/>
          <w:sz w:val="24"/>
          <w:szCs w:val="24"/>
        </w:rPr>
        <w:t xml:space="preserve"> grzewczego na potrzeby budynku</w:t>
      </w:r>
      <w:r>
        <w:rPr>
          <w:rFonts w:ascii="Times New Roman" w:hAnsi="Times New Roman"/>
          <w:b/>
          <w:bCs/>
          <w:sz w:val="24"/>
          <w:szCs w:val="24"/>
        </w:rPr>
        <w:t xml:space="preserve"> Urzędu Gminy w </w:t>
      </w:r>
      <w:r w:rsidR="00B61368">
        <w:rPr>
          <w:rFonts w:ascii="Times New Roman" w:hAnsi="Times New Roman"/>
          <w:b/>
          <w:bCs/>
          <w:sz w:val="24"/>
          <w:szCs w:val="24"/>
        </w:rPr>
        <w:t>Cielądzu</w:t>
      </w:r>
      <w:r w:rsidR="00D84F71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którego wartość nie przekracza wyrażonej w zł kwoty 130 000,00 złotych, zgodnie</w:t>
      </w:r>
      <w:r w:rsidR="00B61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  <w:lang w:eastAsia="zh-CN"/>
        </w:rPr>
        <w:t xml:space="preserve">Zarządzeniem 81/2020 z 31.12.2020r. i załącznikiem nr 1 - Regulaminem udzielania zamówień publicznych w Urzędzie Gminy w Cielądz </w:t>
      </w:r>
      <w:r>
        <w:rPr>
          <w:rFonts w:ascii="Times New Roman" w:hAnsi="Times New Roman"/>
          <w:sz w:val="24"/>
          <w:szCs w:val="24"/>
        </w:rPr>
        <w:t>następującej treści:</w:t>
      </w:r>
    </w:p>
    <w:p w:rsidR="00E97337" w:rsidRDefault="00E97337">
      <w:pPr>
        <w:pStyle w:val="Style4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E97337" w:rsidRDefault="00902D3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:rsidR="00E97337" w:rsidRPr="008C597A" w:rsidRDefault="00902D35" w:rsidP="008C597A">
      <w:pPr>
        <w:widowControl w:val="0"/>
        <w:tabs>
          <w:tab w:val="left" w:pos="720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zobowiązuje się dostarczyć Zamawiającemu przedmiot zamówienia: olej opałowy w ilości maksymalnej </w:t>
      </w:r>
      <w:r w:rsidRPr="008C597A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>14</w:t>
      </w:r>
      <w:r w:rsidRPr="008C597A">
        <w:rPr>
          <w:rFonts w:ascii="Times New Roman" w:eastAsia="Times New Roman" w:hAnsi="Times New Roman"/>
          <w:b/>
          <w:sz w:val="24"/>
          <w:szCs w:val="24"/>
          <w:lang w:eastAsia="pl-PL"/>
        </w:rPr>
        <w:t> 000 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zasadach wynikających z § 2, oraz zgodnie z parametrami technicznymi określonymi w 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Zapytaniu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ofercie Wykonawcy, stanowiące integralną część niniejszej umowy.</w:t>
      </w:r>
    </w:p>
    <w:p w:rsidR="00E97337" w:rsidRDefault="00902D3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E97337" w:rsidRDefault="00902D35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będzie wykonywana po mailowym zgłoszeniu w terminie do 48 godzin od zgłoszenia zapotrzebowania przez Zamawiającego. </w:t>
      </w:r>
    </w:p>
    <w:p w:rsidR="00E97337" w:rsidRDefault="00902D35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Zamówienia będą składane i realizowane w dni robocze, w godzinach od 8:00 do 15:00.</w:t>
      </w:r>
    </w:p>
    <w:p w:rsidR="00E97337" w:rsidRDefault="00902D35">
      <w:pPr>
        <w:pStyle w:val="Bezodstpw"/>
        <w:numPr>
          <w:ilvl w:val="0"/>
          <w:numId w:val="1"/>
        </w:numPr>
        <w:ind w:left="426" w:hanging="426"/>
        <w:jc w:val="both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Wykonawca do każdej partii dostarczanego oleju opałowego dostarczy dokument od producenta potwierdzający parametry dostarczonego oleju opałowego - świadectwo jakości producenta wraz z dokumentami WZ.</w:t>
      </w:r>
    </w:p>
    <w:p w:rsidR="00E97337" w:rsidRDefault="00902D35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Podane ilości są szacunkowe, konkretna ilość paliwa będzie zależała od bieżących potrzeb Zamawiającego i warunków atmosferycznych. Zamawiający zastrzega sobie prawo niewykorzystania całego zakresu ilościowego przedmiotu zamówienia. W takim przypadku Wykonawcy przysługiwać będzie wynagrodzenie odpowiadające wartości faktycznie dostarczonego oleju napędowego. Wykonawcy nie będzie przysługiwało żadne roszczenie względem Zamawiającego z tytułu nie wykorzystania pełnej ilości oleju napędowego.</w:t>
      </w:r>
    </w:p>
    <w:p w:rsidR="00E97337" w:rsidRDefault="00902D35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wykonania umowy to:</w:t>
      </w:r>
    </w:p>
    <w:p w:rsidR="00E97337" w:rsidRDefault="00902D35">
      <w:pPr>
        <w:pStyle w:val="Bezodstpw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Gminy w Cielądz, Cielądz 59, 96-214 Cielądz</w:t>
      </w:r>
    </w:p>
    <w:p w:rsidR="00E97337" w:rsidRDefault="00902D35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Dostawy realizowane będą transportem dostawcy.</w:t>
      </w:r>
    </w:p>
    <w:p w:rsidR="008C597A" w:rsidRPr="00D84F71" w:rsidRDefault="00902D35" w:rsidP="008C597A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oświadcza, że znane mu są postanowienia ustawy z dnia 10 kwietnia 1997r. Prawo energetyczne oraz posiada koncesję na obrót paliw ciepłych nr. </w:t>
      </w:r>
      <w:r w:rsidR="00D84F71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D84F71">
        <w:rPr>
          <w:rFonts w:ascii="Times New Roman" w:hAnsi="Times New Roman"/>
          <w:b/>
          <w:sz w:val="24"/>
          <w:szCs w:val="24"/>
        </w:rPr>
        <w:t>……......</w:t>
      </w:r>
    </w:p>
    <w:p w:rsidR="00E97337" w:rsidRDefault="00902D35" w:rsidP="008C597A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dysponuje środkami transportu przeznaczonymi do przewozu przedmiotu umowy wyposażonymi w zalegalizowane ( zgodnie z obowiązującymi przepisami metrologicznymi) urządzenia pomiarowe (przepływomierze) dopuszczone do realizacji rozliczeń.</w:t>
      </w:r>
    </w:p>
    <w:p w:rsidR="008C597A" w:rsidRPr="008C597A" w:rsidRDefault="008C597A" w:rsidP="008C597A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D84F71" w:rsidRDefault="00D84F71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97337" w:rsidRDefault="00902D3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3</w:t>
      </w:r>
    </w:p>
    <w:p w:rsidR="00E97337" w:rsidRDefault="00902D35">
      <w:pPr>
        <w:pStyle w:val="Bezodstpw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Termin realizacji zamówienia: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od dnia podpisania umowy przez okres 12 miesięcy tj. do </w:t>
      </w:r>
      <w:r w:rsidR="00D84F71">
        <w:rPr>
          <w:rStyle w:val="FontStyle14"/>
          <w:rFonts w:ascii="Times New Roman" w:hAnsi="Times New Roman" w:cs="Times New Roman"/>
          <w:sz w:val="24"/>
          <w:szCs w:val="24"/>
        </w:rPr>
        <w:t>………………</w:t>
      </w:r>
    </w:p>
    <w:p w:rsidR="00E97337" w:rsidRDefault="00902D35" w:rsidP="008C597A">
      <w:pPr>
        <w:pStyle w:val="Akapitzlist"/>
        <w:numPr>
          <w:ilvl w:val="0"/>
          <w:numId w:val="2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datę wykonania umowy uważa się datę dostarczenia zamawiającemu ostatniej partii przedmiotu zamówienia.</w:t>
      </w:r>
    </w:p>
    <w:p w:rsidR="008C597A" w:rsidRPr="008C597A" w:rsidRDefault="008C597A" w:rsidP="008C597A">
      <w:pPr>
        <w:pStyle w:val="Akapitzlist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97337" w:rsidRDefault="00902D3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Przy każdej dostawie częściowej Wykonawca zobowiązany jest przekazać Zamawiającemu następujące dokumenty : </w:t>
      </w:r>
    </w:p>
    <w:p w:rsidR="00E97337" w:rsidRDefault="00902D35">
      <w:pPr>
        <w:numPr>
          <w:ilvl w:val="0"/>
          <w:numId w:val="3"/>
        </w:numPr>
        <w:spacing w:after="5" w:line="264" w:lineRule="auto"/>
        <w:ind w:left="259" w:hanging="25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świadectwo jakości (orzeczenie laboratoryjne) na dostarczony produkt wydane przez upoważnione laboratorium specjalistyczne, </w:t>
      </w:r>
    </w:p>
    <w:p w:rsidR="00E97337" w:rsidRDefault="00902D35">
      <w:pPr>
        <w:numPr>
          <w:ilvl w:val="0"/>
          <w:numId w:val="3"/>
        </w:numPr>
        <w:spacing w:after="5" w:line="264" w:lineRule="auto"/>
        <w:ind w:left="259" w:hanging="25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dokument przewozowy zawierający następujące dane :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ilość dostarczonego produktu w jednostkach objętości (litrach) w temperaturze referencyjnej 15s C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gęstość (masę właściwą) dostarczonego produktu (w kg/m3) w temperaturze referencyjnej 15s C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ilość dostarczonego produktu w jednostkach objętości (litrach) w temperaturze nalewu do cysterny </w:t>
      </w:r>
      <w:r>
        <w:rPr>
          <w:rFonts w:ascii="Times New Roman" w:eastAsia="Times New Roman" w:hAnsi="Times New Roman"/>
          <w:sz w:val="24"/>
          <w:szCs w:val="24"/>
        </w:rPr>
        <w:br/>
        <w:t xml:space="preserve">z nalewaka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 temperaturę dostarczonego produktu ( w s C) przy nalewie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 gęstość ( masę właściwą) dostarczonego produktu (w kg/m3) przy nalewie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6) datę i godzinę napełniania cysterny na nalewaku.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Przy pierwszej dostawie częściowej Wykonawca zobowiązany jest dostarczyć i przekazać Zamawiającemu kartę charakterystyki substancji niebezpiecznej na przedmiot umowy.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3.Warunkiem odbioru dostawy częściowej jest umożliwienie Zamawiającemu w obecności i przy udziale przedstawiciela Wykonawcy: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pobranie i oplombowanie prób kontrolnych dostarczonego produktu, które będą pobrane </w:t>
      </w:r>
      <w:r>
        <w:rPr>
          <w:rFonts w:ascii="Times New Roman" w:eastAsia="Times New Roman" w:hAnsi="Times New Roman"/>
          <w:sz w:val="24"/>
          <w:szCs w:val="24"/>
        </w:rPr>
        <w:br/>
        <w:t xml:space="preserve">z autocysterny Wykonawcy zgodnie z normą PN-EN ISO 3170.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dokonanie organoleptycznej kontroli jakości,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dokonanie pomiaru temperatury i gęstości (masy właściwej) produktu przed jego przetłoczeniem do zbiorników Zamawiającego, zgodnie z normą PN-EN ISO 3170.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Wykonawca będzie wyposażony podczas każdej dostawy w oryginalne naczynia na próbki umożliwiające rzetelne pobranie, przechowywanie i zabezpieczenie próbek. </w:t>
      </w:r>
    </w:p>
    <w:p w:rsidR="008C597A" w:rsidRPr="00D84F71" w:rsidRDefault="00902D35" w:rsidP="00D84F71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Podstawą do ewentualnej reklamacji w zakresie jakości dostarczonego produktu będą wyniki badań laboratoryjnych pobranych prób kontrolnych wykonanych przez niezależne od strony umowy specjalistyczne laboratorium. </w:t>
      </w:r>
      <w:bookmarkStart w:id="0" w:name="_GoBack"/>
      <w:bookmarkEnd w:id="0"/>
    </w:p>
    <w:p w:rsidR="00E97337" w:rsidRDefault="00902D3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:rsidR="00E97337" w:rsidRDefault="00902D35">
      <w:pPr>
        <w:spacing w:after="5" w:line="264" w:lineRule="auto"/>
        <w:ind w:left="-1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Na dzień zawarcia umowy strony ustalają jej wartość w wysokości: </w:t>
      </w:r>
      <w:r w:rsidR="00D84F71">
        <w:rPr>
          <w:rFonts w:ascii="Times New Roman" w:eastAsia="Times New Roman" w:hAnsi="Times New Roman"/>
          <w:b/>
          <w:sz w:val="24"/>
          <w:szCs w:val="24"/>
        </w:rPr>
        <w:t>………………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zł brutto (słownie: </w:t>
      </w:r>
      <w:r w:rsidR="00D84F71">
        <w:rPr>
          <w:rFonts w:ascii="Times New Roman" w:eastAsia="Times New Roman" w:hAnsi="Times New Roman"/>
          <w:b/>
          <w:sz w:val="24"/>
          <w:szCs w:val="24"/>
        </w:rPr>
        <w:t>……………..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złotych </w:t>
      </w:r>
      <w:r w:rsidR="00D84F71">
        <w:rPr>
          <w:rFonts w:ascii="Times New Roman" w:eastAsia="Times New Roman" w:hAnsi="Times New Roman"/>
          <w:b/>
          <w:sz w:val="24"/>
          <w:szCs w:val="24"/>
        </w:rPr>
        <w:t>…………</w:t>
      </w:r>
      <w:r w:rsidR="008C597A">
        <w:rPr>
          <w:rFonts w:ascii="Times New Roman" w:eastAsia="Times New Roman" w:hAnsi="Times New Roman"/>
          <w:b/>
          <w:sz w:val="24"/>
          <w:szCs w:val="24"/>
        </w:rPr>
        <w:t>/100).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Wartość ta może ulec zmianie, na skutek zmiany cen hurtowych netto producenta oleju napędowego grzewczego z uwzględnieniem stałej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marży/upustu </w:t>
      </w:r>
      <w:r w:rsidR="00D84F71">
        <w:rPr>
          <w:rFonts w:ascii="Times New Roman" w:eastAsia="Times New Roman" w:hAnsi="Times New Roman"/>
          <w:b/>
          <w:sz w:val="24"/>
          <w:szCs w:val="24"/>
        </w:rPr>
        <w:t>…………..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zł/1 l</w:t>
      </w:r>
      <w:r>
        <w:rPr>
          <w:rFonts w:ascii="Times New Roman" w:eastAsia="Times New Roman" w:hAnsi="Times New Roman"/>
          <w:sz w:val="24"/>
          <w:szCs w:val="24"/>
        </w:rPr>
        <w:t xml:space="preserve"> określonych w ofercie Wykonawcy stanowiącej załącznik do umowy.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Wartość umowy określa w ust. 1 obejmuje wszystkie koszty, zwi</w:t>
      </w:r>
      <w:r w:rsidR="00D84F71">
        <w:rPr>
          <w:rFonts w:ascii="Times New Roman" w:eastAsia="Times New Roman" w:hAnsi="Times New Roman"/>
          <w:sz w:val="24"/>
          <w:szCs w:val="24"/>
        </w:rPr>
        <w:t xml:space="preserve">ązane z jej wykonaniem,  w tym </w:t>
      </w:r>
      <w:r>
        <w:rPr>
          <w:rFonts w:ascii="Times New Roman" w:eastAsia="Times New Roman" w:hAnsi="Times New Roman"/>
          <w:sz w:val="24"/>
          <w:szCs w:val="24"/>
        </w:rPr>
        <w:t xml:space="preserve">w szczególności: koszty transportu, załadunku i rozładunku, badań laboratoryjnych i dostawy przedmiotu umowy do miejsc wskazanych w § 2 ust. 2.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Cena sprzedaży oleju napędowego grzewczego w ramach dost</w:t>
      </w:r>
      <w:r w:rsidR="00D84F71">
        <w:rPr>
          <w:rFonts w:ascii="Times New Roman" w:eastAsia="Times New Roman" w:hAnsi="Times New Roman"/>
          <w:sz w:val="24"/>
          <w:szCs w:val="24"/>
        </w:rPr>
        <w:t xml:space="preserve">aw częściowych, o których mowa </w:t>
      </w:r>
      <w:r>
        <w:rPr>
          <w:rFonts w:ascii="Times New Roman" w:eastAsia="Times New Roman" w:hAnsi="Times New Roman"/>
          <w:sz w:val="24"/>
          <w:szCs w:val="24"/>
        </w:rPr>
        <w:t xml:space="preserve">w § 2 ust. 1, może ulegać zmianom jedynie na skutek niezależnych od Wykonawcy zmian cen na rynku krajowym paliw (hurtowej ceny netto producenta oleju grzewczego). </w:t>
      </w:r>
    </w:p>
    <w:p w:rsidR="00E97337" w:rsidRDefault="00902D35">
      <w:pPr>
        <w:spacing w:after="5" w:line="264" w:lineRule="auto"/>
        <w:ind w:left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Cena dostawy oleju opałowego będzie kalkulowana w dniu dostawy wg następującej formuły cenowej: </w:t>
      </w:r>
    </w:p>
    <w:p w:rsidR="00E97337" w:rsidRDefault="00902D35">
      <w:pPr>
        <w:spacing w:after="5" w:line="264" w:lineRule="auto"/>
        <w:ind w:left="-5" w:right="4892" w:hanging="1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 zł/litr) = X (zł/litr) + n (zł/litr)</w:t>
      </w:r>
    </w:p>
    <w:p w:rsidR="00E97337" w:rsidRDefault="00902D35">
      <w:pPr>
        <w:spacing w:after="5" w:line="264" w:lineRule="auto"/>
        <w:ind w:left="-5" w:right="4892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Gdzie: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cena netto sprzedaży oleju opałowego lekkiego wyrażona w złotych za jeden litr sześcienny </w:t>
      </w:r>
      <w:r>
        <w:rPr>
          <w:rFonts w:ascii="Times New Roman" w:eastAsia="Times New Roman" w:hAnsi="Times New Roman"/>
          <w:sz w:val="24"/>
          <w:szCs w:val="24"/>
        </w:rPr>
        <w:br/>
        <w:t xml:space="preserve">w temp. 15 s C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X – aktualna cena oleju napędowego grzewczego u producenta w dniu dostawy ogłaszana codziennie na stronie internetowej wyrażona w złotych za jeden litr sześcienny w temp. 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97337" w:rsidRDefault="00902D35">
      <w:pPr>
        <w:spacing w:after="5" w:line="264" w:lineRule="auto"/>
        <w:ind w:left="-5" w:hanging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 – stała marża lub upust Wykonawcy (zł/litr).</w:t>
      </w:r>
    </w:p>
    <w:p w:rsidR="00E97337" w:rsidRDefault="00E97337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97337" w:rsidRDefault="00902D3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:rsidR="00E97337" w:rsidRDefault="00902D35">
      <w:pPr>
        <w:pStyle w:val="Akapitzlist"/>
        <w:numPr>
          <w:ilvl w:val="0"/>
          <w:numId w:val="4"/>
        </w:numPr>
        <w:tabs>
          <w:tab w:val="left" w:pos="1117"/>
        </w:tabs>
        <w:spacing w:line="100" w:lineRule="atLeast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Dostawca wystawiał będzie faktury na: </w:t>
      </w:r>
    </w:p>
    <w:p w:rsidR="00E97337" w:rsidRDefault="00902D35" w:rsidP="00D84F71">
      <w:pPr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>Nabywca :</w:t>
      </w:r>
      <w:r>
        <w:rPr>
          <w:rFonts w:ascii="Times New Roman" w:hAnsi="Times New Roman"/>
          <w:sz w:val="24"/>
          <w:szCs w:val="24"/>
          <w:lang w:eastAsia="ar-SA"/>
        </w:rPr>
        <w:t xml:space="preserve"> Gmina Cielądz , Cielądz 59 , 96-214 Cielądz NIP: 835-15-31-678;</w:t>
      </w:r>
    </w:p>
    <w:p w:rsidR="00E97337" w:rsidRDefault="00902D35" w:rsidP="00D84F71">
      <w:pPr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>Odbiorca :</w:t>
      </w:r>
      <w:r>
        <w:rPr>
          <w:rFonts w:ascii="Times New Roman" w:hAnsi="Times New Roman"/>
          <w:sz w:val="24"/>
          <w:szCs w:val="24"/>
          <w:lang w:eastAsia="ar-SA"/>
        </w:rPr>
        <w:t xml:space="preserve"> Urząd Gminy w Cielądzu, Cielądz 59, 96-214 Cielądz.</w:t>
      </w:r>
    </w:p>
    <w:p w:rsidR="00E97337" w:rsidRDefault="00E97337">
      <w:pPr>
        <w:pStyle w:val="Akapitzlist"/>
        <w:tabs>
          <w:tab w:val="left" w:pos="1117"/>
        </w:tabs>
        <w:spacing w:line="100" w:lineRule="atLeast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97337" w:rsidRDefault="00902D35" w:rsidP="00D84F71">
      <w:pPr>
        <w:pStyle w:val="Akapitzlist"/>
        <w:numPr>
          <w:ilvl w:val="0"/>
          <w:numId w:val="4"/>
        </w:numPr>
        <w:tabs>
          <w:tab w:val="left" w:pos="1117"/>
        </w:tabs>
        <w:spacing w:line="100" w:lineRule="atLeast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Odbiorca zobowiązuje się do zapłaty kwoty wynikającej z faktury Dostawcy po przyjęciu  przedmiotu dostawy w ciągu 30 dni od jej poprawnego wystawienia i dostarczenia do siedziby Odbiorcy przelewem na rachunek bankowy Dostawcy.</w:t>
      </w:r>
    </w:p>
    <w:p w:rsidR="00E97337" w:rsidRDefault="00902D35" w:rsidP="00D84F71">
      <w:pPr>
        <w:pStyle w:val="Akapitzlist"/>
        <w:numPr>
          <w:ilvl w:val="0"/>
          <w:numId w:val="4"/>
        </w:numPr>
        <w:tabs>
          <w:tab w:val="left" w:pos="1117"/>
        </w:tabs>
        <w:spacing w:line="100" w:lineRule="atLeast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Niniejszym Odbiorca upoważnia Dostawcę do wystawiania powyższych faktur bez  podpisu.</w:t>
      </w:r>
    </w:p>
    <w:p w:rsidR="00E97337" w:rsidRDefault="00902D35" w:rsidP="00D84F71">
      <w:pPr>
        <w:pStyle w:val="Akapitzlist"/>
        <w:numPr>
          <w:ilvl w:val="0"/>
          <w:numId w:val="4"/>
        </w:numPr>
        <w:tabs>
          <w:tab w:val="left" w:pos="1117"/>
        </w:tabs>
        <w:spacing w:line="100" w:lineRule="atLeast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razie opóźnienia płatności Dostawca ma prawo naliczania odsetek za zwłokę w wysokości ustawowej.</w:t>
      </w:r>
    </w:p>
    <w:p w:rsidR="00E97337" w:rsidRDefault="00902D35" w:rsidP="00D84F71">
      <w:pPr>
        <w:pStyle w:val="Akapitzlist"/>
        <w:numPr>
          <w:ilvl w:val="0"/>
          <w:numId w:val="4"/>
        </w:numPr>
        <w:tabs>
          <w:tab w:val="left" w:pos="1117"/>
        </w:tabs>
        <w:spacing w:line="100" w:lineRule="atLeast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Waloryzacja związana ze zmianą ceny oleju opałowego u producenta nie wymaga aneksowania zawartej umowy**</w:t>
      </w:r>
    </w:p>
    <w:p w:rsidR="00BA53BD" w:rsidRPr="00BA53BD" w:rsidRDefault="00BA53BD" w:rsidP="00D84F71">
      <w:pPr>
        <w:pStyle w:val="Akapitzlist"/>
        <w:numPr>
          <w:ilvl w:val="0"/>
          <w:numId w:val="4"/>
        </w:numPr>
        <w:tabs>
          <w:tab w:val="left" w:pos="1117"/>
        </w:tabs>
        <w:suppressAutoHyphens w:val="0"/>
        <w:spacing w:line="100" w:lineRule="atLeast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BA53BD">
        <w:rPr>
          <w:rFonts w:ascii="Times New Roman" w:hAnsi="Times New Roman"/>
          <w:sz w:val="24"/>
          <w:szCs w:val="24"/>
        </w:rPr>
        <w:t>Wprowadza się następujące zasady dotyczące płatności wynagrodzenia należnego dla Wykonawcy z tytułu realizacji Umowy z zastosowaniem mechanizmu podzielonej płatności:</w:t>
      </w:r>
    </w:p>
    <w:p w:rsidR="00BA53BD" w:rsidRDefault="00BA53BD" w:rsidP="00D84F71">
      <w:pPr>
        <w:pStyle w:val="Akapitzlist"/>
        <w:numPr>
          <w:ilvl w:val="0"/>
          <w:numId w:val="13"/>
        </w:numPr>
        <w:spacing w:after="120" w:line="276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za pośrednictwem metody podzielonej płatności (ang. </w:t>
      </w:r>
      <w:proofErr w:type="spellStart"/>
      <w:r>
        <w:rPr>
          <w:rFonts w:ascii="Times New Roman" w:hAnsi="Times New Roman"/>
          <w:sz w:val="24"/>
          <w:szCs w:val="24"/>
        </w:rPr>
        <w:t>split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payment</w:t>
      </w:r>
      <w:proofErr w:type="spellEnd"/>
      <w:r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:rsidR="00BA53BD" w:rsidRDefault="00BA53BD" w:rsidP="00D84F71">
      <w:pPr>
        <w:pStyle w:val="Akapitzlist"/>
        <w:numPr>
          <w:ilvl w:val="0"/>
          <w:numId w:val="13"/>
        </w:numPr>
        <w:spacing w:after="120" w:line="276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rachunek bankowy na który będą dokonywane płatności jest</w:t>
      </w:r>
    </w:p>
    <w:p w:rsidR="00BA53BD" w:rsidRDefault="00BA53BD" w:rsidP="00D84F71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rachunkiem umożliwiającym płatność w ramach mechanizmu podzielonej płatności, o którym mowa powyżej.</w:t>
      </w:r>
    </w:p>
    <w:p w:rsidR="00BA53BD" w:rsidRDefault="00BA53BD" w:rsidP="00D84F71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rachunkiem znajdującym się w elektronicznym wykazie podmiotów prowadzonym od 1 września 2019 r. przez Szefa Krajowej Administracji Skarbowej, o którym mowa  w ustawie o podatku od towarów i usług.</w:t>
      </w:r>
    </w:p>
    <w:p w:rsidR="00BA53BD" w:rsidRDefault="00BA53BD" w:rsidP="00D84F71">
      <w:pPr>
        <w:pStyle w:val="Akapitzlist"/>
        <w:numPr>
          <w:ilvl w:val="0"/>
          <w:numId w:val="13"/>
        </w:numPr>
        <w:spacing w:line="276" w:lineRule="auto"/>
        <w:ind w:left="284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:rsidR="00BA53BD" w:rsidRDefault="00BA53BD" w:rsidP="00D84F71">
      <w:pPr>
        <w:pStyle w:val="Akapitzlist"/>
        <w:numPr>
          <w:ilvl w:val="0"/>
          <w:numId w:val="13"/>
        </w:numPr>
        <w:spacing w:line="276" w:lineRule="auto"/>
        <w:ind w:left="284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postanawiają, że nie jest dopuszczalny bez zgody Zamawiającego przelew wierzytelności z tytułu wynagrodzenia za zrealizowany przedmiot umowy na osobę trzecią.</w:t>
      </w:r>
    </w:p>
    <w:p w:rsidR="00E97337" w:rsidRDefault="00902D3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D84F71" w:rsidRDefault="00D84F71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97337" w:rsidRDefault="00902D35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7</w:t>
      </w:r>
    </w:p>
    <w:p w:rsidR="00E97337" w:rsidRDefault="00902D35">
      <w:pPr>
        <w:keepLines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nie wykonania lub nie należytego wykonania umowy przez Wykonawcę Zamawiający może naliczyć karę umowną w następujących przypadkach i wysokościach:</w:t>
      </w:r>
    </w:p>
    <w:p w:rsidR="00E97337" w:rsidRDefault="00902D35">
      <w:pPr>
        <w:keepLines/>
        <w:numPr>
          <w:ilvl w:val="0"/>
          <w:numId w:val="8"/>
        </w:numPr>
        <w:tabs>
          <w:tab w:val="left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zwłokę w przekazaniu przedmiotu umowy w wysokości 0,2 % ceny za każdy dzień zwłoki,</w:t>
      </w:r>
    </w:p>
    <w:p w:rsidR="00E97337" w:rsidRDefault="00902D35">
      <w:pPr>
        <w:keepLines/>
        <w:numPr>
          <w:ilvl w:val="0"/>
          <w:numId w:val="9"/>
        </w:numPr>
        <w:tabs>
          <w:tab w:val="left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zwłokę w usunięciu wad stwierdzonych przy odbiorze lub w okresie rękojmi w wysokości 0,2 % ceny za każdy dzień zwłoki licząc od dnia wyznaczonego na usunięcie wad. </w:t>
      </w:r>
    </w:p>
    <w:p w:rsidR="00E97337" w:rsidRDefault="00902D35">
      <w:pPr>
        <w:keepLines/>
        <w:numPr>
          <w:ilvl w:val="0"/>
          <w:numId w:val="9"/>
        </w:numPr>
        <w:tabs>
          <w:tab w:val="left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każde odstępstwo wskazujące że parametr dostarczonego oleju opałowego jest gorsze od wymaganych  w opisie przedmiotu zamówienia - 1000 zł oraz obowiązek wymiany dostarczonej partii na zgodny z wymaganymi parametrami. </w:t>
      </w:r>
    </w:p>
    <w:p w:rsidR="00E97337" w:rsidRDefault="00902D35">
      <w:pPr>
        <w:keepLines/>
        <w:numPr>
          <w:ilvl w:val="0"/>
          <w:numId w:val="9"/>
        </w:numPr>
        <w:tabs>
          <w:tab w:val="left" w:pos="360"/>
          <w:tab w:val="left" w:pos="851"/>
        </w:tabs>
        <w:spacing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odstąpienie od umowy przez Zamawiającego z przyczyn leżących po stronie Wykonawcy w wysokości 10 % ceny.</w:t>
      </w:r>
    </w:p>
    <w:p w:rsidR="00E97337" w:rsidRDefault="00902D35">
      <w:pPr>
        <w:keepLines/>
        <w:numPr>
          <w:ilvl w:val="0"/>
          <w:numId w:val="10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E97337" w:rsidRDefault="00902D35">
      <w:pPr>
        <w:keepLines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zastrzega sobie prawo dochodzenia odszkodowania uzupełniającego na zasadach ogólnych Kodeksu Cywilnego jeżeli wartość powstałej szkody przekroczy wysokość kary umownej.</w:t>
      </w:r>
    </w:p>
    <w:p w:rsidR="00E97337" w:rsidRDefault="00902D35">
      <w:pPr>
        <w:keepLines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Ustala się górny limit kar umownych na poziomie do 20% wynagrodzenia brutto określonego w § 4 ust. 1 umowy.</w:t>
      </w:r>
    </w:p>
    <w:p w:rsidR="00E97337" w:rsidRPr="008C597A" w:rsidRDefault="00902D35">
      <w:pPr>
        <w:pStyle w:val="Style8"/>
        <w:widowControl/>
        <w:numPr>
          <w:ilvl w:val="0"/>
          <w:numId w:val="11"/>
        </w:numPr>
        <w:tabs>
          <w:tab w:val="left" w:pos="226"/>
        </w:tabs>
        <w:spacing w:line="240" w:lineRule="auto"/>
        <w:ind w:left="357" w:hanging="357"/>
        <w:rPr>
          <w:b/>
          <w:bCs/>
        </w:rPr>
      </w:pPr>
      <w:r w:rsidRPr="008C597A">
        <w:rPr>
          <w:rStyle w:val="FontStyle13"/>
          <w:rFonts w:ascii="Times New Roman" w:hAnsi="Times New Roman" w:cs="Times New Roman"/>
          <w:sz w:val="24"/>
          <w:szCs w:val="24"/>
        </w:rPr>
        <w:t xml:space="preserve">  W przypadku wystąpienia szkody w urządzeniach grzewczych Zamawiającego wynikłej </w:t>
      </w:r>
      <w:r w:rsidRPr="008C597A">
        <w:rPr>
          <w:rStyle w:val="FontStyle13"/>
          <w:rFonts w:ascii="Times New Roman" w:hAnsi="Times New Roman" w:cs="Times New Roman"/>
          <w:sz w:val="24"/>
          <w:szCs w:val="24"/>
        </w:rPr>
        <w:br/>
        <w:t>i udowodnionej  z winy złej jakości paliwa, Wykonawca pokryje koszty napraw.</w:t>
      </w:r>
    </w:p>
    <w:p w:rsidR="00E97337" w:rsidRDefault="00E97337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97337" w:rsidRDefault="00902D35">
      <w:pPr>
        <w:keepLines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8</w:t>
      </w:r>
    </w:p>
    <w:p w:rsidR="00E97337" w:rsidRDefault="00902D35">
      <w:pPr>
        <w:keepLines/>
        <w:spacing w:after="120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Zamawiającemu przysługuje prawo odstąpienia od umowy w razie zaistnienia istotnej zmiany okoliczności powodującej, że wykonanie umowy nie leży w interesie publicznym, czego nie można było przewidzieć w chwili zawarcia umowy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:rsidR="00E97337" w:rsidRDefault="00902D35">
      <w:pPr>
        <w:keepLines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9</w:t>
      </w:r>
    </w:p>
    <w:p w:rsidR="008C597A" w:rsidRPr="00BA53BD" w:rsidRDefault="00902D35" w:rsidP="00BA53BD">
      <w:pPr>
        <w:keepLines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Zmiana postanowień niniejszej umowy może nastąpić za zgodą obu stron wyrażoną na piśmie pod rygorem nieważności takiej zmiany.</w:t>
      </w:r>
    </w:p>
    <w:p w:rsidR="00E97337" w:rsidRDefault="00902D35">
      <w:pPr>
        <w:keepLines/>
        <w:spacing w:after="12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0</w:t>
      </w:r>
    </w:p>
    <w:p w:rsidR="00E97337" w:rsidRDefault="00902D35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Właściwym do rozpoznania sporów wynikłych na tle realizacji niniejszej umowy jest sąd powszechny właściwy dla siedziby Zamawiającego.</w:t>
      </w:r>
    </w:p>
    <w:p w:rsidR="00E97337" w:rsidRDefault="00902D35">
      <w:pPr>
        <w:keepNext/>
        <w:keepLines/>
        <w:spacing w:after="12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1</w:t>
      </w:r>
    </w:p>
    <w:p w:rsidR="00E97337" w:rsidRDefault="00902D35">
      <w:pPr>
        <w:keepLines/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obowiązują przepisy Kodeksu Cywilnego oraz inne właściwe dla przedmiotu umowy.</w:t>
      </w:r>
    </w:p>
    <w:p w:rsidR="00E97337" w:rsidRDefault="00902D35">
      <w:pPr>
        <w:keepLines/>
        <w:spacing w:after="12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2</w:t>
      </w:r>
    </w:p>
    <w:p w:rsidR="00E97337" w:rsidRDefault="00902D35">
      <w:pPr>
        <w:keepLine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niniejsza sporządzona została w 3 jednobrzmiących egzemplarzach,  1 egzemplarz dla Wykonawcy, dwa egzemplarze dla Zamawiającego.</w:t>
      </w:r>
    </w:p>
    <w:p w:rsidR="00E97337" w:rsidRDefault="00902D35">
      <w:pPr>
        <w:keepLines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Integralna częścią umowy jest zapytanie ofertowe oraz oferta wykonawcy.</w:t>
      </w:r>
    </w:p>
    <w:p w:rsidR="00E97337" w:rsidRDefault="00E97337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97337" w:rsidRDefault="00E97337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97337" w:rsidRDefault="00E97337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97337" w:rsidRDefault="00E97337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97337" w:rsidRDefault="00902D35">
      <w:pPr>
        <w:keepLines/>
        <w:spacing w:line="360" w:lineRule="auto"/>
        <w:jc w:val="center"/>
        <w:rPr>
          <w:rFonts w:ascii="Cambria" w:eastAsia="Batang" w:hAnsi="Cambria" w:cs="Arial"/>
          <w:b/>
          <w:sz w:val="20"/>
          <w:szCs w:val="20"/>
          <w:u w:val="single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ZAMAWIAJĄCY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ab/>
        <w:t>WYKONAWCA</w:t>
      </w:r>
    </w:p>
    <w:p w:rsidR="00E97337" w:rsidRDefault="00E97337">
      <w:pPr>
        <w:rPr>
          <w:rFonts w:ascii="Cambria" w:hAnsi="Cambria"/>
          <w:sz w:val="20"/>
          <w:szCs w:val="20"/>
        </w:rPr>
      </w:pPr>
    </w:p>
    <w:sectPr w:rsidR="00E97337" w:rsidSect="007C2527">
      <w:headerReference w:type="default" r:id="rId7"/>
      <w:pgSz w:w="11906" w:h="16838"/>
      <w:pgMar w:top="-709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37" w:rsidRDefault="00902D35">
      <w:r>
        <w:separator/>
      </w:r>
    </w:p>
  </w:endnote>
  <w:endnote w:type="continuationSeparator" w:id="0">
    <w:p w:rsidR="00E97337" w:rsidRDefault="0090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37" w:rsidRDefault="00902D35">
      <w:r>
        <w:separator/>
      </w:r>
    </w:p>
  </w:footnote>
  <w:footnote w:type="continuationSeparator" w:id="0">
    <w:p w:rsidR="00E97337" w:rsidRDefault="0090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37" w:rsidRDefault="00E97337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</w:rPr>
    </w:pPr>
  </w:p>
  <w:p w:rsidR="00E97337" w:rsidRDefault="00E973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F05207"/>
    <w:multiLevelType w:val="multilevel"/>
    <w:tmpl w:val="A0F052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B23A94A9"/>
    <w:multiLevelType w:val="multilevel"/>
    <w:tmpl w:val="B23A94A9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C0915F4F"/>
    <w:multiLevelType w:val="multilevel"/>
    <w:tmpl w:val="C0915F4F"/>
    <w:lvl w:ilvl="0">
      <w:start w:val="1"/>
      <w:numFmt w:val="bullet"/>
      <w:lvlText w:val=""/>
      <w:lvlJc w:val="left"/>
      <w:pPr>
        <w:tabs>
          <w:tab w:val="left" w:pos="0"/>
        </w:tabs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3600" w:firstLine="0"/>
      </w:pPr>
    </w:lvl>
  </w:abstractNum>
  <w:abstractNum w:abstractNumId="3" w15:restartNumberingAfterBreak="0">
    <w:nsid w:val="025406BF"/>
    <w:multiLevelType w:val="multilevel"/>
    <w:tmpl w:val="025406B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63A41"/>
    <w:multiLevelType w:val="multilevel"/>
    <w:tmpl w:val="03A63A4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12EADF99"/>
    <w:multiLevelType w:val="multilevel"/>
    <w:tmpl w:val="12EADF99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36C4DEC"/>
    <w:multiLevelType w:val="multilevel"/>
    <w:tmpl w:val="136C4DE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F74015"/>
    <w:multiLevelType w:val="multilevel"/>
    <w:tmpl w:val="18F7401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C0C1F46"/>
    <w:multiLevelType w:val="multilevel"/>
    <w:tmpl w:val="1C0C1F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AC00"/>
    <w:multiLevelType w:val="multilevel"/>
    <w:tmpl w:val="30A0AC00"/>
    <w:lvl w:ilvl="0">
      <w:start w:val="1"/>
      <w:numFmt w:val="lowerLetter"/>
      <w:lvlText w:val="%1)"/>
      <w:lvlJc w:val="left"/>
      <w:pPr>
        <w:tabs>
          <w:tab w:val="left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5E83B33"/>
    <w:multiLevelType w:val="multilevel"/>
    <w:tmpl w:val="35E83B3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 w15:restartNumberingAfterBreak="0">
    <w:nsid w:val="3B8127DF"/>
    <w:multiLevelType w:val="multilevel"/>
    <w:tmpl w:val="3B8127DF"/>
    <w:lvl w:ilvl="0">
      <w:start w:val="1"/>
      <w:numFmt w:val="lowerLetter"/>
      <w:lvlText w:val="%1)"/>
      <w:lvlJc w:val="left"/>
      <w:pPr>
        <w:tabs>
          <w:tab w:val="left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906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0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9"/>
  </w:num>
  <w:num w:numId="10">
    <w:abstractNumId w:val="7"/>
    <w:lvlOverride w:ilvl="0">
      <w:startOverride w:val="2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37"/>
    <w:rsid w:val="007C2527"/>
    <w:rsid w:val="008C597A"/>
    <w:rsid w:val="00902D35"/>
    <w:rsid w:val="00B40D31"/>
    <w:rsid w:val="00B61368"/>
    <w:rsid w:val="00BA53BD"/>
    <w:rsid w:val="00D84F71"/>
    <w:rsid w:val="00E97337"/>
    <w:rsid w:val="0D2A6023"/>
    <w:rsid w:val="177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D8D96"/>
  <w15:docId w15:val="{5D63C170-8BF6-402E-9137-0081A095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pPr>
      <w:spacing w:after="120"/>
    </w:pPr>
  </w:style>
  <w:style w:type="paragraph" w:styleId="Tekstpodstawowy2">
    <w:name w:val="Body Text 2"/>
    <w:basedOn w:val="Normalny"/>
    <w:link w:val="Tekstpodstawowy2Znak"/>
    <w:semiHidden/>
    <w:qFormat/>
    <w:pPr>
      <w:jc w:val="both"/>
    </w:pPr>
    <w:rPr>
      <w:rFonts w:ascii="Times New Roman" w:eastAsia="Times New Roman" w:hAnsi="Times New Roman"/>
      <w:i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qFormat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rFonts w:ascii="Calibri" w:eastAsia="Calibri" w:hAnsi="Calibri"/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paragraph" w:styleId="Lista">
    <w:name w:val="List"/>
    <w:basedOn w:val="Tekstpodstawowy"/>
    <w:qFormat/>
    <w:rPr>
      <w:rFonts w:cs="Arial"/>
    </w:rPr>
  </w:style>
  <w:style w:type="character" w:styleId="Pogrubienie">
    <w:name w:val="Strong"/>
    <w:uiPriority w:val="22"/>
    <w:qFormat/>
    <w:rPr>
      <w:rFonts w:ascii="Times New Roman" w:hAnsi="Times New Roman" w:cs="Times New Roman"/>
      <w:b/>
      <w:bCs/>
    </w:rPr>
  </w:style>
  <w:style w:type="paragraph" w:styleId="Tytu">
    <w:name w:val="Title"/>
    <w:basedOn w:val="Normalny"/>
    <w:link w:val="TytuZnak"/>
    <w:qFormat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TytuZnak">
    <w:name w:val="Tytuł Znak"/>
    <w:basedOn w:val="Domylnaczcionkaakapitu"/>
    <w:link w:val="Tytu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FontStyle13">
    <w:name w:val="Font Style13"/>
    <w:uiPriority w:val="99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4">
    <w:name w:val="Font Style14"/>
    <w:uiPriority w:val="99"/>
    <w:qFormat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link w:val="Tekstkomentarza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FontStyle28">
    <w:name w:val="Font Style28"/>
    <w:qFormat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theme="minorBidi"/>
    </w:rPr>
  </w:style>
  <w:style w:type="character" w:customStyle="1" w:styleId="AkapitzlistZnak">
    <w:name w:val="Akapit z listą Znak"/>
    <w:link w:val="Akapitzlist"/>
    <w:uiPriority w:val="34"/>
    <w:qFormat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Calibri" w:eastAsia="Calibri" w:hAnsi="Calibri" w:cs="Times New Roman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pPr>
      <w:suppressAutoHyphens/>
    </w:pPr>
    <w:rPr>
      <w:rFonts w:cs="Times New Roman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pPr>
      <w:widowControl w:val="0"/>
      <w:spacing w:line="22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pPr>
      <w:widowControl w:val="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qFormat/>
    <w:pPr>
      <w:widowControl w:val="0"/>
      <w:spacing w:line="23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qFormat/>
    <w:pPr>
      <w:widowControl w:val="0"/>
      <w:spacing w:line="274" w:lineRule="exact"/>
      <w:ind w:firstLine="41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21">
    <w:name w:val="Nagłówek 21"/>
    <w:basedOn w:val="Normalny"/>
    <w:uiPriority w:val="1"/>
    <w:qFormat/>
    <w:pPr>
      <w:widowControl w:val="0"/>
      <w:ind w:left="100" w:right="1840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1478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Wioleta Strulak</cp:lastModifiedBy>
  <cp:revision>16</cp:revision>
  <cp:lastPrinted>2017-10-27T07:25:00Z</cp:lastPrinted>
  <dcterms:created xsi:type="dcterms:W3CDTF">2022-02-21T09:02:00Z</dcterms:created>
  <dcterms:modified xsi:type="dcterms:W3CDTF">2024-10-28T13:23:00Z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F0390C1BA446484E8EF0F1970046464C_13</vt:lpwstr>
  </property>
  <property fmtid="{D5CDD505-2E9C-101B-9397-08002B2CF9AE}" pid="3" name="KSOProductBuildVer">
    <vt:lpwstr>1045-12.2.0.13215</vt:lpwstr>
  </property>
</Properties>
</file>