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E515E1" w14:textId="0EB471DB" w:rsidR="00450ADB" w:rsidRDefault="00D2169D">
      <w:pPr>
        <w:pStyle w:val="Nagwek9"/>
        <w:jc w:val="center"/>
        <w:rPr>
          <w:rFonts w:ascii="Times New Roman" w:hAnsi="Times New Roman" w:cs="Times New Roman"/>
          <w:sz w:val="24"/>
          <w:szCs w:val="24"/>
        </w:rPr>
      </w:pPr>
      <w:r>
        <w:rPr>
          <w:rFonts w:ascii="Times New Roman" w:hAnsi="Times New Roman" w:cs="Times New Roman"/>
          <w:b/>
          <w:sz w:val="24"/>
          <w:szCs w:val="24"/>
        </w:rPr>
        <w:t>Wzór umowy</w:t>
      </w:r>
      <w:r w:rsidR="00ED2DE5">
        <w:rPr>
          <w:rFonts w:ascii="Times New Roman" w:hAnsi="Times New Roman" w:cs="Times New Roman"/>
          <w:b/>
          <w:sz w:val="24"/>
          <w:szCs w:val="24"/>
        </w:rPr>
        <w:t xml:space="preserve"> - korekta</w:t>
      </w:r>
    </w:p>
    <w:p w14:paraId="63851ECB" w14:textId="77777777" w:rsidR="00450ADB" w:rsidRDefault="00450ADB">
      <w:pPr>
        <w:pStyle w:val="Nagwek1"/>
        <w:numPr>
          <w:ilvl w:val="0"/>
          <w:numId w:val="0"/>
        </w:numPr>
        <w:jc w:val="both"/>
        <w:rPr>
          <w:rFonts w:ascii="Times New Roman" w:hAnsi="Times New Roman" w:cs="Times New Roman"/>
          <w:b/>
          <w:bCs/>
          <w:u w:val="none"/>
        </w:rPr>
      </w:pPr>
    </w:p>
    <w:p w14:paraId="04FB4B95" w14:textId="77777777" w:rsidR="00450ADB" w:rsidRDefault="00D2169D">
      <w:pPr>
        <w:pStyle w:val="Nagwek1"/>
        <w:numPr>
          <w:ilvl w:val="0"/>
          <w:numId w:val="0"/>
        </w:numPr>
        <w:jc w:val="both"/>
      </w:pPr>
      <w:r>
        <w:rPr>
          <w:rFonts w:ascii="Times New Roman" w:hAnsi="Times New Roman" w:cs="Times New Roman"/>
          <w:bCs/>
          <w:u w:val="none"/>
        </w:rPr>
        <w:t xml:space="preserve">  zawarta w dniu</w:t>
      </w:r>
      <w:r>
        <w:rPr>
          <w:rFonts w:ascii="Times New Roman" w:hAnsi="Times New Roman" w:cs="Times New Roman"/>
          <w:b/>
          <w:bCs/>
          <w:u w:val="none"/>
        </w:rPr>
        <w:t xml:space="preserve"> …………………….. w Cielądzu pomiędzy:</w:t>
      </w:r>
    </w:p>
    <w:p w14:paraId="378F53F1" w14:textId="77777777" w:rsidR="00450ADB" w:rsidRDefault="00D2169D">
      <w:pPr>
        <w:pStyle w:val="Nagwek21"/>
        <w:ind w:left="121" w:right="102"/>
        <w:jc w:val="both"/>
      </w:pPr>
      <w:r>
        <w:t xml:space="preserve">Gminą    Cielądz    z    siedzibą    w    Cielądzu Nr 59, 96-214 Cielądz, </w:t>
      </w:r>
      <w:r>
        <w:rPr>
          <w:spacing w:val="-8"/>
        </w:rPr>
        <w:t xml:space="preserve">NIP </w:t>
      </w:r>
      <w:r>
        <w:rPr>
          <w:spacing w:val="-11"/>
        </w:rPr>
        <w:t xml:space="preserve">8351531678, </w:t>
      </w:r>
      <w:r>
        <w:rPr>
          <w:spacing w:val="-10"/>
        </w:rPr>
        <w:t>REGON 750148199</w:t>
      </w:r>
    </w:p>
    <w:p w14:paraId="109422F7" w14:textId="77777777" w:rsidR="00450ADB" w:rsidRDefault="00D2169D">
      <w:pPr>
        <w:pStyle w:val="Tekstpodstawowy"/>
        <w:spacing w:line="271" w:lineRule="exact"/>
        <w:ind w:left="121"/>
        <w:rPr>
          <w:szCs w:val="24"/>
        </w:rPr>
      </w:pPr>
      <w:r>
        <w:rPr>
          <w:szCs w:val="24"/>
        </w:rPr>
        <w:t>reprezentowaną przez:</w:t>
      </w:r>
    </w:p>
    <w:p w14:paraId="1E0E0C1D" w14:textId="77777777" w:rsidR="00450ADB" w:rsidRDefault="00D2169D">
      <w:pPr>
        <w:ind w:left="121" w:right="113"/>
        <w:jc w:val="both"/>
      </w:pPr>
      <w:r>
        <w:rPr>
          <w:b/>
          <w:szCs w:val="24"/>
        </w:rPr>
        <w:t xml:space="preserve">Wójta Gminy Cielądz – Pawła Królaka </w:t>
      </w:r>
      <w:r>
        <w:rPr>
          <w:szCs w:val="24"/>
        </w:rPr>
        <w:t xml:space="preserve">- przy kontrasygnacie </w:t>
      </w:r>
      <w:r>
        <w:rPr>
          <w:b/>
          <w:szCs w:val="24"/>
        </w:rPr>
        <w:t xml:space="preserve">Skarbnika Gminy – Gabrieli </w:t>
      </w:r>
      <w:proofErr w:type="spellStart"/>
      <w:r>
        <w:rPr>
          <w:b/>
          <w:szCs w:val="24"/>
        </w:rPr>
        <w:t>Milczarskiej</w:t>
      </w:r>
      <w:proofErr w:type="spellEnd"/>
      <w:r>
        <w:rPr>
          <w:szCs w:val="24"/>
        </w:rPr>
        <w:t>,</w:t>
      </w:r>
    </w:p>
    <w:p w14:paraId="1BF378B9" w14:textId="77777777" w:rsidR="00450ADB" w:rsidRDefault="00D2169D">
      <w:pPr>
        <w:ind w:left="121"/>
        <w:jc w:val="both"/>
      </w:pPr>
      <w:r>
        <w:rPr>
          <w:szCs w:val="24"/>
        </w:rPr>
        <w:t xml:space="preserve">zwaną w dalszej części umowy </w:t>
      </w:r>
      <w:r>
        <w:rPr>
          <w:b/>
          <w:szCs w:val="24"/>
        </w:rPr>
        <w:t>„Zamawiającym",</w:t>
      </w:r>
    </w:p>
    <w:p w14:paraId="666B0FEC" w14:textId="77777777" w:rsidR="00450ADB" w:rsidRDefault="00D2169D">
      <w:pPr>
        <w:pStyle w:val="Tekstpodstawowy"/>
        <w:spacing w:after="0" w:line="240" w:lineRule="auto"/>
        <w:ind w:left="121"/>
        <w:rPr>
          <w:szCs w:val="24"/>
        </w:rPr>
      </w:pPr>
      <w:r>
        <w:rPr>
          <w:szCs w:val="24"/>
        </w:rPr>
        <w:t>a</w:t>
      </w:r>
    </w:p>
    <w:p w14:paraId="344EABD9" w14:textId="77777777" w:rsidR="00450ADB" w:rsidRDefault="00D2169D">
      <w:pPr>
        <w:pStyle w:val="Nagwek21"/>
        <w:tabs>
          <w:tab w:val="left" w:pos="2984"/>
          <w:tab w:val="left" w:pos="4771"/>
          <w:tab w:val="left" w:pos="6254"/>
          <w:tab w:val="left" w:pos="7878"/>
          <w:tab w:val="left" w:pos="8618"/>
        </w:tabs>
        <w:ind w:left="116" w:right="0"/>
        <w:jc w:val="left"/>
      </w:pPr>
      <w:r>
        <w:t>……………………………………………………………………………………………….., NIP: ……………………, REGON:…………………….,</w:t>
      </w:r>
    </w:p>
    <w:p w14:paraId="492378E0" w14:textId="77777777" w:rsidR="00450ADB" w:rsidRDefault="00D2169D">
      <w:pPr>
        <w:ind w:left="121"/>
      </w:pPr>
      <w:r>
        <w:rPr>
          <w:szCs w:val="24"/>
        </w:rPr>
        <w:t xml:space="preserve">zwanym w dalszej części umowy </w:t>
      </w:r>
      <w:r>
        <w:rPr>
          <w:b/>
          <w:szCs w:val="24"/>
        </w:rPr>
        <w:t>„Wykonawcą".</w:t>
      </w:r>
    </w:p>
    <w:p w14:paraId="70E1096E" w14:textId="77777777" w:rsidR="00450ADB" w:rsidRDefault="00D2169D">
      <w:pPr>
        <w:pStyle w:val="Tekstpodstawowy"/>
        <w:spacing w:before="90"/>
        <w:ind w:left="100" w:right="-50"/>
        <w:rPr>
          <w:szCs w:val="24"/>
        </w:rPr>
      </w:pPr>
      <w:r>
        <w:rPr>
          <w:szCs w:val="24"/>
        </w:rPr>
        <w:t>O następującej treści:</w:t>
      </w:r>
    </w:p>
    <w:p w14:paraId="0433BBEC" w14:textId="77777777" w:rsidR="00450ADB" w:rsidRDefault="00D2169D">
      <w:pPr>
        <w:autoSpaceDE w:val="0"/>
        <w:jc w:val="center"/>
        <w:rPr>
          <w:b/>
          <w:bCs/>
          <w:color w:val="000000"/>
          <w:szCs w:val="24"/>
        </w:rPr>
      </w:pPr>
      <w:r>
        <w:rPr>
          <w:b/>
          <w:bCs/>
          <w:color w:val="000000"/>
          <w:szCs w:val="24"/>
        </w:rPr>
        <w:t>§ 1</w:t>
      </w:r>
    </w:p>
    <w:p w14:paraId="4FBD030F" w14:textId="77777777" w:rsidR="00450ADB" w:rsidRDefault="00D2169D">
      <w:pPr>
        <w:autoSpaceDE w:val="0"/>
        <w:ind w:left="284" w:hanging="284"/>
        <w:jc w:val="both"/>
        <w:rPr>
          <w:color w:val="000000"/>
          <w:szCs w:val="24"/>
        </w:rPr>
      </w:pPr>
      <w:r>
        <w:rPr>
          <w:color w:val="000000"/>
          <w:szCs w:val="24"/>
        </w:rPr>
        <w:t>1. W</w:t>
      </w:r>
      <w:r>
        <w:rPr>
          <w:rFonts w:eastAsia="Nimbus Roman No9 L;Times New Ro"/>
          <w:color w:val="000000"/>
          <w:szCs w:val="24"/>
        </w:rPr>
        <w:t xml:space="preserve"> </w:t>
      </w:r>
      <w:r>
        <w:rPr>
          <w:color w:val="000000"/>
          <w:szCs w:val="24"/>
        </w:rPr>
        <w:t>rezultacie</w:t>
      </w:r>
      <w:r>
        <w:rPr>
          <w:rFonts w:eastAsia="Nimbus Roman No9 L;Times New Ro"/>
          <w:color w:val="000000"/>
          <w:szCs w:val="24"/>
        </w:rPr>
        <w:t xml:space="preserve"> </w:t>
      </w:r>
      <w:r>
        <w:rPr>
          <w:color w:val="000000"/>
          <w:szCs w:val="24"/>
        </w:rPr>
        <w:t>dokonania</w:t>
      </w:r>
      <w:r>
        <w:rPr>
          <w:rFonts w:eastAsia="Nimbus Roman No9 L;Times New Ro"/>
          <w:color w:val="000000"/>
          <w:szCs w:val="24"/>
        </w:rPr>
        <w:t xml:space="preserve"> </w:t>
      </w:r>
      <w:r>
        <w:rPr>
          <w:color w:val="000000"/>
          <w:szCs w:val="24"/>
        </w:rPr>
        <w:t>przez</w:t>
      </w:r>
      <w:r>
        <w:rPr>
          <w:rFonts w:eastAsia="Nimbus Roman No9 L;Times New Ro"/>
          <w:color w:val="000000"/>
          <w:szCs w:val="24"/>
        </w:rPr>
        <w:t xml:space="preserve"> </w:t>
      </w:r>
      <w:r>
        <w:rPr>
          <w:color w:val="000000"/>
          <w:szCs w:val="24"/>
        </w:rPr>
        <w:t>Zamawiającego</w:t>
      </w:r>
      <w:r>
        <w:rPr>
          <w:rFonts w:eastAsia="Nimbus Roman No9 L;Times New Ro"/>
          <w:color w:val="000000"/>
          <w:szCs w:val="24"/>
        </w:rPr>
        <w:t xml:space="preserve"> </w:t>
      </w:r>
      <w:r>
        <w:rPr>
          <w:color w:val="000000"/>
          <w:szCs w:val="24"/>
        </w:rPr>
        <w:t>wyboru</w:t>
      </w:r>
      <w:r>
        <w:rPr>
          <w:rFonts w:eastAsia="Nimbus Roman No9 L;Times New Ro"/>
          <w:color w:val="000000"/>
          <w:szCs w:val="24"/>
        </w:rPr>
        <w:t xml:space="preserve"> </w:t>
      </w:r>
      <w:r>
        <w:rPr>
          <w:color w:val="000000"/>
          <w:szCs w:val="24"/>
        </w:rPr>
        <w:t>oferty</w:t>
      </w:r>
      <w:r>
        <w:rPr>
          <w:rFonts w:eastAsia="Nimbus Roman No9 L;Times New Ro"/>
          <w:color w:val="000000"/>
          <w:szCs w:val="24"/>
        </w:rPr>
        <w:t xml:space="preserve"> </w:t>
      </w:r>
      <w:r>
        <w:rPr>
          <w:color w:val="000000"/>
          <w:szCs w:val="24"/>
        </w:rPr>
        <w:t>w</w:t>
      </w:r>
      <w:r>
        <w:rPr>
          <w:rFonts w:eastAsia="Nimbus Roman No9 L;Times New Ro"/>
          <w:color w:val="000000"/>
          <w:szCs w:val="24"/>
        </w:rPr>
        <w:t xml:space="preserve"> </w:t>
      </w:r>
      <w:r>
        <w:rPr>
          <w:color w:val="000000"/>
          <w:szCs w:val="24"/>
        </w:rPr>
        <w:t>trybie</w:t>
      </w:r>
      <w:r>
        <w:rPr>
          <w:rFonts w:eastAsia="Nimbus Roman No9 L;Times New Ro"/>
          <w:color w:val="000000"/>
          <w:szCs w:val="24"/>
        </w:rPr>
        <w:t xml:space="preserve"> </w:t>
      </w:r>
      <w:r>
        <w:rPr>
          <w:color w:val="000000"/>
          <w:szCs w:val="24"/>
        </w:rPr>
        <w:t>przetargu</w:t>
      </w:r>
      <w:r>
        <w:rPr>
          <w:rFonts w:eastAsia="Nimbus Roman No9 L;Times New Ro"/>
          <w:color w:val="000000"/>
          <w:szCs w:val="24"/>
        </w:rPr>
        <w:t xml:space="preserve"> </w:t>
      </w:r>
      <w:r>
        <w:rPr>
          <w:color w:val="000000"/>
          <w:szCs w:val="24"/>
        </w:rPr>
        <w:t xml:space="preserve">nieograniczonego na usługi o wartości zamówienia publicznego przekraczającej progi unijne o jakich mowa w art. 3 ustawy </w:t>
      </w:r>
      <w:r>
        <w:rPr>
          <w:rStyle w:val="Domylnaczcionkaakapitu1"/>
          <w:color w:val="000000"/>
          <w:szCs w:val="24"/>
        </w:rPr>
        <w:t>z dnia 11 września 2019 r. - Prawo zamówień publicznych (</w:t>
      </w:r>
      <w:proofErr w:type="spellStart"/>
      <w:r>
        <w:rPr>
          <w:rStyle w:val="Domylnaczcionkaakapitu1"/>
          <w:color w:val="000000"/>
          <w:szCs w:val="24"/>
        </w:rPr>
        <w:t>t.j</w:t>
      </w:r>
      <w:proofErr w:type="spellEnd"/>
      <w:r>
        <w:rPr>
          <w:rStyle w:val="Domylnaczcionkaakapitu1"/>
          <w:color w:val="000000"/>
          <w:szCs w:val="24"/>
        </w:rPr>
        <w:t>. Dz. U. z 2024r. poz. 1320 z późn.zm.) zaw</w:t>
      </w:r>
      <w:r>
        <w:rPr>
          <w:color w:val="000000"/>
          <w:szCs w:val="24"/>
        </w:rPr>
        <w:t>arto</w:t>
      </w:r>
      <w:r>
        <w:rPr>
          <w:rFonts w:eastAsia="Nimbus Roman No9 L;Times New Ro"/>
          <w:color w:val="000000"/>
          <w:szCs w:val="24"/>
        </w:rPr>
        <w:t xml:space="preserve"> niniejszą </w:t>
      </w:r>
      <w:r>
        <w:rPr>
          <w:color w:val="000000"/>
          <w:szCs w:val="24"/>
        </w:rPr>
        <w:t>umowę</w:t>
      </w:r>
      <w:r>
        <w:rPr>
          <w:rFonts w:eastAsia="Nimbus Roman No9 L;Times New Ro"/>
          <w:color w:val="000000"/>
          <w:szCs w:val="24"/>
        </w:rPr>
        <w:t xml:space="preserve">. </w:t>
      </w:r>
    </w:p>
    <w:p w14:paraId="212B2460" w14:textId="77777777" w:rsidR="00450ADB" w:rsidRDefault="00D2169D">
      <w:pPr>
        <w:autoSpaceDE w:val="0"/>
        <w:ind w:left="284" w:hanging="284"/>
        <w:jc w:val="both"/>
        <w:rPr>
          <w:color w:val="000000"/>
          <w:szCs w:val="24"/>
        </w:rPr>
      </w:pPr>
      <w:r>
        <w:rPr>
          <w:color w:val="000000"/>
          <w:szCs w:val="24"/>
        </w:rPr>
        <w:t xml:space="preserve">2. </w:t>
      </w:r>
    </w:p>
    <w:p w14:paraId="0F1F4D1F" w14:textId="77777777" w:rsidR="00450ADB" w:rsidRDefault="00D2169D">
      <w:pPr>
        <w:autoSpaceDE w:val="0"/>
        <w:ind w:left="284" w:hanging="284"/>
        <w:jc w:val="both"/>
        <w:rPr>
          <w:color w:val="000000"/>
          <w:szCs w:val="24"/>
        </w:rPr>
      </w:pPr>
      <w:r>
        <w:rPr>
          <w:color w:val="000000"/>
          <w:szCs w:val="24"/>
        </w:rPr>
        <w:t>3. Wykonawca zobowiązany jest do wykonania przedmiotu umowy siłami własnymi lub za pomocą podwykonawców, za których działania lub zaniechania ponosi odpowiedzialność jak za własne.</w:t>
      </w:r>
    </w:p>
    <w:p w14:paraId="3EDE545C" w14:textId="3D2B1BDF" w:rsidR="00450ADB" w:rsidRDefault="00D2169D">
      <w:pPr>
        <w:autoSpaceDE w:val="0"/>
        <w:ind w:left="284" w:hanging="284"/>
        <w:jc w:val="both"/>
      </w:pPr>
      <w:r>
        <w:rPr>
          <w:color w:val="000000"/>
          <w:szCs w:val="24"/>
        </w:rPr>
        <w:t>4. Wykonawca zobowiązany jest posiadać wszelkie decyzje administracyjne oraz dokonać wszelkich zgłoszeń właściwym organom adm</w:t>
      </w:r>
      <w:r w:rsidR="00921D8B">
        <w:rPr>
          <w:color w:val="000000"/>
          <w:szCs w:val="24"/>
        </w:rPr>
        <w:t xml:space="preserve">inistracji publicznej niezbędne </w:t>
      </w:r>
      <w:r>
        <w:rPr>
          <w:color w:val="000000"/>
          <w:szCs w:val="24"/>
        </w:rPr>
        <w:t>dla prawidłowej i zgodnej z obowiązującymi przepisami prawa realizacji przedmiotu umowy.</w:t>
      </w:r>
    </w:p>
    <w:p w14:paraId="72572CCE" w14:textId="4AC44E8B" w:rsidR="00450ADB" w:rsidRDefault="00D2169D">
      <w:pPr>
        <w:autoSpaceDE w:val="0"/>
        <w:ind w:left="284" w:hanging="284"/>
        <w:jc w:val="both"/>
        <w:rPr>
          <w:color w:val="000000"/>
          <w:szCs w:val="24"/>
        </w:rPr>
      </w:pPr>
      <w:r>
        <w:rPr>
          <w:color w:val="000000"/>
          <w:szCs w:val="24"/>
        </w:rPr>
        <w:t xml:space="preserve">5. Wykonawca zobowiązany jest wykonać przedmiot umowy zgodnie z niniejszą umową, zasadami współczesnej wiedzy technicznej, </w:t>
      </w:r>
      <w:r w:rsidR="00585D5F">
        <w:rPr>
          <w:color w:val="000000"/>
          <w:szCs w:val="24"/>
        </w:rPr>
        <w:t xml:space="preserve">obowiązującymi przepisami prawa </w:t>
      </w:r>
      <w:r>
        <w:rPr>
          <w:color w:val="000000"/>
          <w:szCs w:val="24"/>
        </w:rPr>
        <w:t>oraz decyzjami administracyjnymi.</w:t>
      </w:r>
    </w:p>
    <w:p w14:paraId="155EBD72" w14:textId="276505DA" w:rsidR="00450ADB" w:rsidRDefault="00D2169D">
      <w:pPr>
        <w:autoSpaceDE w:val="0"/>
        <w:ind w:left="284" w:hanging="284"/>
        <w:jc w:val="both"/>
        <w:rPr>
          <w:color w:val="000000"/>
          <w:szCs w:val="24"/>
        </w:rPr>
      </w:pPr>
      <w:r>
        <w:rPr>
          <w:color w:val="000000"/>
          <w:szCs w:val="24"/>
        </w:rPr>
        <w:t>6. Wykonawca zobowiązany jest pokryć we własnym zakresie wszelkie opłaty, podatki i zobowiązania związane z realizacją przedmiotu umowy.</w:t>
      </w:r>
    </w:p>
    <w:p w14:paraId="6E967363" w14:textId="77777777" w:rsidR="00450ADB" w:rsidRDefault="00450ADB">
      <w:pPr>
        <w:jc w:val="center"/>
        <w:rPr>
          <w:b/>
          <w:color w:val="000000"/>
          <w:szCs w:val="24"/>
        </w:rPr>
      </w:pPr>
    </w:p>
    <w:p w14:paraId="1CD586EA" w14:textId="77777777" w:rsidR="00450ADB" w:rsidRDefault="00D2169D">
      <w:pPr>
        <w:jc w:val="center"/>
        <w:rPr>
          <w:color w:val="000000"/>
          <w:szCs w:val="24"/>
        </w:rPr>
      </w:pPr>
      <w:r>
        <w:rPr>
          <w:b/>
          <w:color w:val="000000"/>
          <w:szCs w:val="24"/>
        </w:rPr>
        <w:t>§ 2</w:t>
      </w:r>
    </w:p>
    <w:p w14:paraId="46A592DA" w14:textId="77777777" w:rsidR="00450ADB" w:rsidRDefault="00450ADB">
      <w:pPr>
        <w:jc w:val="center"/>
        <w:rPr>
          <w:b/>
          <w:color w:val="000000"/>
          <w:szCs w:val="24"/>
        </w:rPr>
      </w:pPr>
    </w:p>
    <w:p w14:paraId="58FF98D9" w14:textId="357FCC65" w:rsidR="00450ADB" w:rsidRDefault="00D2169D">
      <w:pPr>
        <w:pStyle w:val="Akapitzlist"/>
        <w:spacing w:line="276" w:lineRule="auto"/>
        <w:ind w:left="567"/>
        <w:outlineLvl w:val="3"/>
        <w:rPr>
          <w:bCs/>
          <w:sz w:val="24"/>
          <w:szCs w:val="24"/>
          <w:highlight w:val="yellow"/>
        </w:rPr>
      </w:pPr>
      <w:r>
        <w:t>1.</w:t>
      </w:r>
      <w:r>
        <w:rPr>
          <w:b/>
        </w:rPr>
        <w:t xml:space="preserve"> Zamawiający </w:t>
      </w:r>
      <w:r>
        <w:t xml:space="preserve">zleca, a </w:t>
      </w:r>
      <w:r>
        <w:rPr>
          <w:b/>
        </w:rPr>
        <w:t xml:space="preserve">Wykonawca </w:t>
      </w:r>
      <w:r>
        <w:t xml:space="preserve">przyjmuje do realizacji świadczenie usług pn. </w:t>
      </w:r>
      <w:r>
        <w:rPr>
          <w:b/>
        </w:rPr>
        <w:t xml:space="preserve">„Odbieranie i zagospodarowanie stałych odpadów komunalnych od właścicieli nieruchomości zamieszkałych na terenie Gminy Cielądz w latach 2026-2027” </w:t>
      </w:r>
      <w:r>
        <w:t xml:space="preserve">(kod CPV </w:t>
      </w:r>
      <w:r>
        <w:rPr>
          <w:bCs/>
          <w:sz w:val="24"/>
          <w:szCs w:val="24"/>
        </w:rPr>
        <w:t xml:space="preserve">90500000-2, </w:t>
      </w:r>
      <w:r>
        <w:rPr>
          <w:color w:val="000000"/>
        </w:rPr>
        <w:t xml:space="preserve">90511000-2, 90512000-9, 90514000-3, </w:t>
      </w:r>
      <w:r>
        <w:t xml:space="preserve">34928480-6, 90533000-2) w sposób zapewniający osiągnięcie odpowiednich  poziomów recyklingu, przygotowania do ponownego  użycia i odzysku oraz ograniczenie masy odpadów komunalnych ulegających biodegradacji przekazywanych do składowania, zgodnie z przepisami ustawy  z dnia 13 września  1996 r. o utrzymaniu czystości i porządku w gminach (Dz.U.2025.733 </w:t>
      </w:r>
      <w:proofErr w:type="spellStart"/>
      <w:r>
        <w:t>t.j</w:t>
      </w:r>
      <w:proofErr w:type="spellEnd"/>
      <w:r>
        <w:t xml:space="preserve">.), przepisami ustawy z dnia 14 grudnia 2012 r. o odpadach (Dz. U. z 2023 r. poz. 1587, 1597, 1688, 1852, 2029, z 2024 r. poz. 1834, 1911, 1914.) przepisami  uchwał Rady Gminy Cielądz: Uchwały Nr XLIII/295/23 Rady Gminy Cielądz z dnia 27 lipiec 2023 r. w sprawie przyjęcia Regulaminu utrzymania czystości i porządku na terenie Gminy Cielądz, Uchwała Nr XLIV/299/23 Rady Gminy Cielądz z dnia 18 września 2023 r. w sprawie określenia szczegółowego sposobu i zakresu świadczenia usług na terenie Gminy Cielądz w zakresie odbierania odpadów komunalnych od właścicieli nieruchomości i zagospodarowania tych odpadów, w zamian za uiszczoną przez właściciela nieruchomości opłatę za gospodarowanie odpadami komunalnymi.. </w:t>
      </w:r>
    </w:p>
    <w:p w14:paraId="6097ACFF" w14:textId="68566167" w:rsidR="00450ADB" w:rsidRDefault="00D2169D">
      <w:pPr>
        <w:ind w:left="360" w:hanging="345"/>
        <w:jc w:val="both"/>
      </w:pPr>
      <w:r>
        <w:rPr>
          <w:color w:val="000000"/>
          <w:szCs w:val="24"/>
        </w:rPr>
        <w:lastRenderedPageBreak/>
        <w:t>2. Szczegółowy zakres  i opis usług  będących przedmiotem umowy zawarty j</w:t>
      </w:r>
      <w:r w:rsidR="00585D5F">
        <w:rPr>
          <w:color w:val="000000"/>
          <w:szCs w:val="24"/>
        </w:rPr>
        <w:t>est</w:t>
      </w:r>
      <w:r>
        <w:rPr>
          <w:color w:val="000000"/>
          <w:szCs w:val="24"/>
        </w:rPr>
        <w:t xml:space="preserve"> w Opisie przedmiotu zamówienia w</w:t>
      </w:r>
      <w:r>
        <w:rPr>
          <w:b/>
          <w:bCs/>
          <w:color w:val="000000"/>
          <w:szCs w:val="24"/>
        </w:rPr>
        <w:t xml:space="preserve"> Specyfikacji Warunków Zamówienia, zwanej dalej „SWZ”,</w:t>
      </w:r>
      <w:r>
        <w:rPr>
          <w:color w:val="000000"/>
          <w:szCs w:val="24"/>
        </w:rPr>
        <w:t xml:space="preserve"> która wraz z załącznikami do SWZ</w:t>
      </w:r>
      <w:r w:rsidR="00585D5F">
        <w:rPr>
          <w:color w:val="000000"/>
          <w:szCs w:val="24"/>
        </w:rPr>
        <w:t xml:space="preserve"> oraz ofertą Wykonawcy stanowi integralną </w:t>
      </w:r>
      <w:r>
        <w:rPr>
          <w:color w:val="000000"/>
          <w:szCs w:val="24"/>
        </w:rPr>
        <w:t>część niniejszej umowy.</w:t>
      </w:r>
    </w:p>
    <w:p w14:paraId="35D4AF9E" w14:textId="7CEE5AB8" w:rsidR="00450ADB" w:rsidRDefault="00D2169D">
      <w:pPr>
        <w:ind w:left="360" w:hanging="360"/>
        <w:jc w:val="both"/>
      </w:pPr>
      <w:r>
        <w:rPr>
          <w:color w:val="000000"/>
          <w:szCs w:val="24"/>
        </w:rPr>
        <w:t xml:space="preserve"> 3. </w:t>
      </w:r>
      <w:r>
        <w:rPr>
          <w:b/>
          <w:color w:val="000000"/>
          <w:szCs w:val="24"/>
        </w:rPr>
        <w:t>Wykonawca</w:t>
      </w:r>
      <w:r>
        <w:rPr>
          <w:color w:val="000000"/>
          <w:szCs w:val="24"/>
        </w:rPr>
        <w:t xml:space="preserve">  przedstawi  </w:t>
      </w:r>
      <w:r>
        <w:rPr>
          <w:b/>
          <w:color w:val="000000"/>
          <w:szCs w:val="24"/>
        </w:rPr>
        <w:t xml:space="preserve">Zamawiającemu </w:t>
      </w:r>
      <w:r>
        <w:rPr>
          <w:color w:val="000000"/>
          <w:szCs w:val="24"/>
        </w:rPr>
        <w:t>wykaz telefonów  do kontaktów roboczych z uwzględnieniem łączności bezprzewodowej niezbędnej do prawidłowej  realizacji usługi.</w:t>
      </w:r>
    </w:p>
    <w:p w14:paraId="3B621957" w14:textId="77777777" w:rsidR="00450ADB" w:rsidRDefault="00450ADB">
      <w:pPr>
        <w:ind w:left="360" w:hanging="360"/>
        <w:rPr>
          <w:color w:val="000000"/>
          <w:szCs w:val="24"/>
        </w:rPr>
      </w:pPr>
    </w:p>
    <w:p w14:paraId="3D72E962" w14:textId="77777777" w:rsidR="00450ADB" w:rsidRDefault="00D2169D">
      <w:pPr>
        <w:jc w:val="center"/>
        <w:rPr>
          <w:b/>
          <w:color w:val="000000"/>
          <w:szCs w:val="24"/>
        </w:rPr>
      </w:pPr>
      <w:r>
        <w:rPr>
          <w:b/>
          <w:color w:val="000000"/>
          <w:szCs w:val="24"/>
        </w:rPr>
        <w:t>§ 3</w:t>
      </w:r>
    </w:p>
    <w:p w14:paraId="7C703914" w14:textId="77777777" w:rsidR="00450ADB" w:rsidRDefault="00D2169D">
      <w:pPr>
        <w:jc w:val="both"/>
        <w:rPr>
          <w:szCs w:val="24"/>
        </w:rPr>
      </w:pPr>
      <w:r>
        <w:rPr>
          <w:b/>
          <w:szCs w:val="24"/>
        </w:rPr>
        <w:t xml:space="preserve">1. Wykonawca </w:t>
      </w:r>
      <w:r>
        <w:rPr>
          <w:szCs w:val="24"/>
        </w:rPr>
        <w:t xml:space="preserve">zobowiązany jest do przekazania odebranych i zebranych </w:t>
      </w:r>
      <w:r>
        <w:rPr>
          <w:rStyle w:val="alb"/>
          <w:szCs w:val="24"/>
        </w:rPr>
        <w:t xml:space="preserve"> </w:t>
      </w:r>
      <w:r>
        <w:rPr>
          <w:szCs w:val="24"/>
        </w:rPr>
        <w:t xml:space="preserve">niesegregowanych (zmieszanych) odpadów komunalnych bezpośrednio do następującej instalacji komunalnej: - </w:t>
      </w:r>
      <w:r>
        <w:rPr>
          <w:b/>
          <w:szCs w:val="24"/>
        </w:rPr>
        <w:t>…………………………………………….</w:t>
      </w:r>
    </w:p>
    <w:p w14:paraId="784AA45B" w14:textId="77777777" w:rsidR="00450ADB" w:rsidRDefault="00450ADB">
      <w:pPr>
        <w:jc w:val="both"/>
        <w:rPr>
          <w:b/>
          <w:szCs w:val="24"/>
        </w:rPr>
      </w:pPr>
    </w:p>
    <w:p w14:paraId="62902D12" w14:textId="77777777" w:rsidR="00450ADB" w:rsidRDefault="00D2169D">
      <w:pPr>
        <w:jc w:val="center"/>
        <w:rPr>
          <w:b/>
          <w:szCs w:val="24"/>
        </w:rPr>
      </w:pPr>
      <w:r>
        <w:rPr>
          <w:b/>
          <w:szCs w:val="24"/>
        </w:rPr>
        <w:t>§ 4</w:t>
      </w:r>
    </w:p>
    <w:p w14:paraId="501DE8AD" w14:textId="17F37051" w:rsidR="00450ADB" w:rsidRDefault="00D2169D">
      <w:pPr>
        <w:jc w:val="both"/>
        <w:rPr>
          <w:b/>
          <w:szCs w:val="24"/>
        </w:rPr>
      </w:pPr>
      <w:r>
        <w:rPr>
          <w:b/>
          <w:szCs w:val="24"/>
        </w:rPr>
        <w:t>Wykonawca</w:t>
      </w:r>
      <w:r>
        <w:rPr>
          <w:szCs w:val="24"/>
        </w:rPr>
        <w:t xml:space="preserve"> zrealizuje usługę objętą przedmiotem zamówienia w terminie od dnia podpisania umowy  jednak nie wcześniej niż </w:t>
      </w:r>
      <w:r>
        <w:rPr>
          <w:b/>
          <w:szCs w:val="24"/>
        </w:rPr>
        <w:t>od 1 stycznia 2026 r. do dnia 31 grudnia 2027 roku.</w:t>
      </w:r>
    </w:p>
    <w:p w14:paraId="71289DD4" w14:textId="77777777" w:rsidR="00921D8B" w:rsidRDefault="00921D8B">
      <w:pPr>
        <w:jc w:val="both"/>
        <w:rPr>
          <w:szCs w:val="24"/>
        </w:rPr>
      </w:pPr>
    </w:p>
    <w:p w14:paraId="26740639" w14:textId="77777777" w:rsidR="00450ADB" w:rsidRDefault="00D2169D">
      <w:pPr>
        <w:widowControl/>
        <w:jc w:val="center"/>
        <w:rPr>
          <w:szCs w:val="24"/>
        </w:rPr>
      </w:pPr>
      <w:r>
        <w:rPr>
          <w:b/>
          <w:szCs w:val="24"/>
        </w:rPr>
        <w:t>§ 5</w:t>
      </w:r>
    </w:p>
    <w:p w14:paraId="4C1F7639" w14:textId="77777777" w:rsidR="00450ADB" w:rsidRDefault="00D2169D">
      <w:pPr>
        <w:widowControl/>
        <w:suppressAutoHyphens w:val="0"/>
        <w:autoSpaceDE w:val="0"/>
        <w:jc w:val="both"/>
      </w:pPr>
      <w:r>
        <w:rPr>
          <w:szCs w:val="24"/>
        </w:rPr>
        <w:t xml:space="preserve">1.  </w:t>
      </w:r>
      <w:r>
        <w:rPr>
          <w:rFonts w:eastAsia="Calibri"/>
          <w:szCs w:val="24"/>
          <w:lang w:eastAsia="en-US"/>
        </w:rPr>
        <w:t xml:space="preserve">Wynagrodzenie uwzględnia wszystkie wymagania określone w opisie przedmiotu zamówienia oraz obejmuje wszelkie koszty jakie poniesie  Wykonawca z tytułu należytej oraz zgodnej z obowiązującymi przepisami realizacji przedmiotu umowy w tym koszty ewentualnych utrudnień przy realizacji przedmiotu umowy, koszty skutków inflacji (z zastrzeżeniem § 16), koszty zagospodarowania odpadów w instalacjach komunalnych w tym opłaty marszałkowskiej oraz </w:t>
      </w:r>
      <w:r>
        <w:rPr>
          <w:szCs w:val="24"/>
          <w:lang w:eastAsia="en-US"/>
        </w:rPr>
        <w:t xml:space="preserve"> przewidywanej zmiany cen w okresie realizacji przedmiotu umowy. </w:t>
      </w:r>
    </w:p>
    <w:p w14:paraId="6E07476A" w14:textId="77777777" w:rsidR="00450ADB" w:rsidRDefault="00D2169D">
      <w:pPr>
        <w:numPr>
          <w:ilvl w:val="0"/>
          <w:numId w:val="10"/>
        </w:numPr>
        <w:tabs>
          <w:tab w:val="left" w:pos="-42"/>
          <w:tab w:val="left" w:pos="0"/>
          <w:tab w:val="left" w:pos="544"/>
          <w:tab w:val="left" w:leader="dot" w:pos="8498"/>
        </w:tabs>
        <w:ind w:left="522" w:right="110"/>
        <w:jc w:val="both"/>
        <w:rPr>
          <w:szCs w:val="24"/>
          <w:lang w:eastAsia="en-US"/>
        </w:rPr>
      </w:pPr>
      <w:r>
        <w:rPr>
          <w:szCs w:val="24"/>
          <w:lang w:eastAsia="en-US"/>
        </w:rPr>
        <w:t xml:space="preserve">Cena jednostkowa za 1 Mg odebranych i zagospodarowanych odpadów komunalnych, zgodnie  ze  złożoną  ofertą  Wykonawcy, wynosi: </w:t>
      </w:r>
    </w:p>
    <w:p w14:paraId="284B9E20" w14:textId="77777777" w:rsidR="00450ADB" w:rsidRDefault="00D2169D">
      <w:pPr>
        <w:tabs>
          <w:tab w:val="left" w:pos="544"/>
          <w:tab w:val="left" w:leader="dot" w:pos="8498"/>
        </w:tabs>
        <w:ind w:left="543" w:right="110"/>
        <w:jc w:val="both"/>
        <w:rPr>
          <w:szCs w:val="24"/>
          <w:lang w:eastAsia="en-US"/>
        </w:rPr>
      </w:pPr>
      <w:r>
        <w:rPr>
          <w:b/>
          <w:szCs w:val="24"/>
          <w:lang w:eastAsia="en-US"/>
        </w:rPr>
        <w:t>Niesegregowane (zmieszane)</w:t>
      </w:r>
      <w:r>
        <w:rPr>
          <w:szCs w:val="24"/>
          <w:lang w:eastAsia="en-US"/>
        </w:rPr>
        <w:t xml:space="preserve"> – </w:t>
      </w:r>
      <w:r>
        <w:rPr>
          <w:b/>
          <w:szCs w:val="24"/>
          <w:lang w:eastAsia="en-US"/>
        </w:rPr>
        <w:t>………………. zł</w:t>
      </w:r>
    </w:p>
    <w:p w14:paraId="77FE0BC3" w14:textId="77777777" w:rsidR="00450ADB" w:rsidRDefault="00D2169D">
      <w:pPr>
        <w:tabs>
          <w:tab w:val="left" w:pos="544"/>
          <w:tab w:val="left" w:leader="dot" w:pos="8498"/>
        </w:tabs>
        <w:ind w:left="543" w:right="110"/>
        <w:jc w:val="both"/>
        <w:rPr>
          <w:szCs w:val="24"/>
          <w:lang w:eastAsia="en-US"/>
        </w:rPr>
      </w:pPr>
      <w:r>
        <w:rPr>
          <w:szCs w:val="24"/>
          <w:lang w:eastAsia="en-US"/>
        </w:rPr>
        <w:t xml:space="preserve">Brutto: …………. </w:t>
      </w:r>
      <w:r>
        <w:rPr>
          <w:spacing w:val="-3"/>
          <w:szCs w:val="24"/>
          <w:lang w:eastAsia="en-US"/>
        </w:rPr>
        <w:t xml:space="preserve">zł/1Mg  </w:t>
      </w:r>
      <w:r>
        <w:rPr>
          <w:szCs w:val="24"/>
          <w:lang w:eastAsia="en-US"/>
        </w:rPr>
        <w:t>(słownie: ………………</w:t>
      </w:r>
      <w:r>
        <w:rPr>
          <w:spacing w:val="31"/>
          <w:szCs w:val="24"/>
          <w:lang w:eastAsia="en-US"/>
        </w:rPr>
        <w:t xml:space="preserve"> </w:t>
      </w:r>
      <w:r>
        <w:rPr>
          <w:szCs w:val="24"/>
          <w:lang w:eastAsia="en-US"/>
        </w:rPr>
        <w:t>złotych ……/100),</w:t>
      </w:r>
    </w:p>
    <w:p w14:paraId="68162562" w14:textId="77777777" w:rsidR="00450ADB" w:rsidRDefault="00D2169D">
      <w:pPr>
        <w:tabs>
          <w:tab w:val="left" w:leader="dot" w:pos="9048"/>
        </w:tabs>
        <w:ind w:left="543"/>
        <w:rPr>
          <w:szCs w:val="24"/>
          <w:lang w:eastAsia="en-US"/>
        </w:rPr>
      </w:pPr>
      <w:r>
        <w:rPr>
          <w:szCs w:val="24"/>
          <w:lang w:eastAsia="en-US"/>
        </w:rPr>
        <w:t>Podatek VAT 8%: ………… zł  Netto: …………. zł/1Mg</w:t>
      </w:r>
    </w:p>
    <w:p w14:paraId="34A51005" w14:textId="77777777" w:rsidR="00450ADB" w:rsidRDefault="00D2169D">
      <w:pPr>
        <w:tabs>
          <w:tab w:val="left" w:leader="dot" w:pos="9048"/>
        </w:tabs>
        <w:ind w:left="543"/>
        <w:rPr>
          <w:szCs w:val="24"/>
          <w:lang w:eastAsia="en-US"/>
        </w:rPr>
      </w:pPr>
      <w:r>
        <w:rPr>
          <w:b/>
          <w:szCs w:val="24"/>
          <w:lang w:eastAsia="en-US"/>
        </w:rPr>
        <w:t>Selektywnie zebrane odpady</w:t>
      </w:r>
      <w:r>
        <w:rPr>
          <w:szCs w:val="24"/>
          <w:lang w:eastAsia="en-US"/>
        </w:rPr>
        <w:t xml:space="preserve"> – </w:t>
      </w:r>
      <w:r>
        <w:rPr>
          <w:b/>
          <w:szCs w:val="24"/>
          <w:lang w:eastAsia="en-US"/>
        </w:rPr>
        <w:t>…………….. zł</w:t>
      </w:r>
    </w:p>
    <w:p w14:paraId="3B646D7A" w14:textId="77777777" w:rsidR="00450ADB" w:rsidRDefault="00D2169D">
      <w:pPr>
        <w:tabs>
          <w:tab w:val="left" w:leader="dot" w:pos="9048"/>
        </w:tabs>
        <w:ind w:left="543"/>
        <w:rPr>
          <w:szCs w:val="24"/>
          <w:lang w:eastAsia="en-US"/>
        </w:rPr>
      </w:pPr>
      <w:r>
        <w:rPr>
          <w:szCs w:val="24"/>
          <w:lang w:eastAsia="en-US"/>
        </w:rPr>
        <w:t>Brutto: ………. zł/1Mg  (słownie: ………………. złote …../100)</w:t>
      </w:r>
    </w:p>
    <w:p w14:paraId="16C8BD1C" w14:textId="77777777" w:rsidR="00450ADB" w:rsidRDefault="00D2169D">
      <w:pPr>
        <w:tabs>
          <w:tab w:val="left" w:leader="dot" w:pos="9048"/>
        </w:tabs>
        <w:ind w:left="543"/>
        <w:rPr>
          <w:szCs w:val="24"/>
          <w:lang w:eastAsia="en-US"/>
        </w:rPr>
      </w:pPr>
      <w:r>
        <w:rPr>
          <w:szCs w:val="24"/>
          <w:lang w:eastAsia="en-US"/>
        </w:rPr>
        <w:t>Podatek VAT 8%: ………. zł  Netto: …………… zł/1Mg</w:t>
      </w:r>
    </w:p>
    <w:p w14:paraId="2E0BA235" w14:textId="77777777" w:rsidR="00450ADB" w:rsidRDefault="00D2169D">
      <w:pPr>
        <w:tabs>
          <w:tab w:val="left" w:leader="dot" w:pos="9048"/>
        </w:tabs>
        <w:ind w:left="543"/>
        <w:rPr>
          <w:szCs w:val="24"/>
          <w:lang w:eastAsia="en-US"/>
        </w:rPr>
      </w:pPr>
      <w:r>
        <w:rPr>
          <w:b/>
          <w:szCs w:val="24"/>
          <w:lang w:eastAsia="en-US"/>
        </w:rPr>
        <w:t xml:space="preserve">Wielkogabarytowe </w:t>
      </w:r>
      <w:r>
        <w:rPr>
          <w:szCs w:val="24"/>
          <w:lang w:eastAsia="en-US"/>
        </w:rPr>
        <w:t xml:space="preserve">– </w:t>
      </w:r>
      <w:r>
        <w:rPr>
          <w:b/>
          <w:szCs w:val="24"/>
          <w:lang w:eastAsia="en-US"/>
        </w:rPr>
        <w:t>……………….. zł</w:t>
      </w:r>
    </w:p>
    <w:p w14:paraId="0F5A863A" w14:textId="77777777" w:rsidR="00450ADB" w:rsidRDefault="00D2169D">
      <w:pPr>
        <w:tabs>
          <w:tab w:val="left" w:leader="dot" w:pos="9048"/>
        </w:tabs>
        <w:ind w:left="543"/>
        <w:rPr>
          <w:szCs w:val="24"/>
          <w:lang w:eastAsia="en-US"/>
        </w:rPr>
      </w:pPr>
      <w:r>
        <w:rPr>
          <w:szCs w:val="24"/>
          <w:lang w:eastAsia="en-US"/>
        </w:rPr>
        <w:t>Brutto: …………zł/1Mg  (słownie: ……..</w:t>
      </w:r>
      <w:r>
        <w:rPr>
          <w:spacing w:val="31"/>
          <w:szCs w:val="24"/>
          <w:lang w:eastAsia="en-US"/>
        </w:rPr>
        <w:t xml:space="preserve"> </w:t>
      </w:r>
      <w:r>
        <w:rPr>
          <w:szCs w:val="24"/>
          <w:lang w:eastAsia="en-US"/>
        </w:rPr>
        <w:t>złotych ……./100)</w:t>
      </w:r>
    </w:p>
    <w:p w14:paraId="1EDC10AD" w14:textId="77777777" w:rsidR="00450ADB" w:rsidRDefault="00D2169D">
      <w:pPr>
        <w:tabs>
          <w:tab w:val="left" w:leader="dot" w:pos="9048"/>
        </w:tabs>
        <w:ind w:left="543"/>
        <w:rPr>
          <w:szCs w:val="24"/>
          <w:lang w:eastAsia="en-US"/>
        </w:rPr>
      </w:pPr>
      <w:r>
        <w:rPr>
          <w:szCs w:val="24"/>
          <w:lang w:eastAsia="en-US"/>
        </w:rPr>
        <w:t>Podatek VAT 8%:  ………. zł Netto: ……… zł/1Mg</w:t>
      </w:r>
    </w:p>
    <w:p w14:paraId="7B7879C3" w14:textId="77777777" w:rsidR="00450ADB" w:rsidRDefault="00D2169D">
      <w:pPr>
        <w:tabs>
          <w:tab w:val="left" w:leader="dot" w:pos="9048"/>
        </w:tabs>
        <w:ind w:left="522"/>
        <w:rPr>
          <w:szCs w:val="24"/>
          <w:lang w:eastAsia="en-US"/>
        </w:rPr>
      </w:pPr>
      <w:r>
        <w:rPr>
          <w:b/>
          <w:szCs w:val="24"/>
          <w:shd w:val="clear" w:color="auto" w:fill="FFFFFF"/>
          <w:lang w:eastAsia="en-US"/>
        </w:rPr>
        <w:t>Całkowita wartość usług objętych niniejszą umową nie może przekroczyć kwoty  …………………. zł netto/ …………… zł brutto.</w:t>
      </w:r>
    </w:p>
    <w:p w14:paraId="57E42187" w14:textId="77777777" w:rsidR="00450ADB" w:rsidRDefault="00D2169D">
      <w:pPr>
        <w:pStyle w:val="Akapitzlist"/>
        <w:numPr>
          <w:ilvl w:val="0"/>
          <w:numId w:val="11"/>
        </w:numPr>
        <w:ind w:left="426" w:right="118"/>
        <w:rPr>
          <w:sz w:val="24"/>
          <w:szCs w:val="24"/>
        </w:rPr>
      </w:pPr>
      <w:r>
        <w:rPr>
          <w:sz w:val="24"/>
          <w:szCs w:val="24"/>
        </w:rPr>
        <w:t>Wynagrodzenie za  przedmiot umowy  równe jest ilości Mg odebranych i zagospodarowanych odpadów komunalnych pomnożonych przez cenę jednostkową brutto, o której mowa w ust.</w:t>
      </w:r>
      <w:r>
        <w:rPr>
          <w:spacing w:val="-2"/>
          <w:sz w:val="24"/>
          <w:szCs w:val="24"/>
        </w:rPr>
        <w:t xml:space="preserve"> </w:t>
      </w:r>
      <w:r>
        <w:rPr>
          <w:sz w:val="24"/>
          <w:szCs w:val="24"/>
        </w:rPr>
        <w:t>1.</w:t>
      </w:r>
    </w:p>
    <w:p w14:paraId="65E72343" w14:textId="77777777" w:rsidR="00450ADB" w:rsidRDefault="00D2169D">
      <w:pPr>
        <w:tabs>
          <w:tab w:val="left" w:pos="284"/>
        </w:tabs>
        <w:ind w:left="360" w:hanging="360"/>
        <w:jc w:val="both"/>
        <w:rPr>
          <w:szCs w:val="24"/>
        </w:rPr>
      </w:pPr>
      <w:r>
        <w:rPr>
          <w:szCs w:val="24"/>
        </w:rPr>
        <w:t>3. Ustala się  kwartalny okres rozliczeniowy wykonania usług objętych umową.</w:t>
      </w:r>
    </w:p>
    <w:p w14:paraId="6F40BEC4" w14:textId="33AC8207" w:rsidR="00450ADB" w:rsidRDefault="00921D8B">
      <w:pPr>
        <w:ind w:left="360" w:hanging="360"/>
        <w:jc w:val="both"/>
        <w:rPr>
          <w:szCs w:val="24"/>
        </w:rPr>
      </w:pPr>
      <w:r>
        <w:rPr>
          <w:szCs w:val="24"/>
        </w:rPr>
        <w:t xml:space="preserve">4. </w:t>
      </w:r>
      <w:r w:rsidR="00D2169D">
        <w:rPr>
          <w:szCs w:val="24"/>
        </w:rPr>
        <w:t xml:space="preserve">Cena jednostkowa za 1Mg odebranych i zagospodarowanych odpadów pozostanie niezmienna przez cały okres umowy z zastrzeżeniem </w:t>
      </w:r>
      <w:r w:rsidR="00D2169D">
        <w:rPr>
          <w:b/>
          <w:szCs w:val="24"/>
        </w:rPr>
        <w:t>§ 16</w:t>
      </w:r>
    </w:p>
    <w:p w14:paraId="21E367F5" w14:textId="654B7077" w:rsidR="00450ADB" w:rsidRDefault="00D2169D">
      <w:pPr>
        <w:ind w:left="360" w:hanging="360"/>
        <w:jc w:val="both"/>
        <w:rPr>
          <w:szCs w:val="24"/>
        </w:rPr>
      </w:pPr>
      <w:r>
        <w:rPr>
          <w:szCs w:val="24"/>
        </w:rPr>
        <w:t xml:space="preserve">5. Podstawą do rozliczenia  usług i zapłaty faktury VAT przez </w:t>
      </w:r>
      <w:r>
        <w:rPr>
          <w:b/>
          <w:szCs w:val="24"/>
        </w:rPr>
        <w:t xml:space="preserve">Zamawiającego </w:t>
      </w:r>
      <w:r>
        <w:rPr>
          <w:szCs w:val="24"/>
        </w:rPr>
        <w:t xml:space="preserve"> będzie stanowił </w:t>
      </w:r>
      <w:r w:rsidR="00C15F75">
        <w:rPr>
          <w:szCs w:val="24"/>
        </w:rPr>
        <w:t>raport miesięczny z ilości odebranych odpadów komunalnych z terenu gminy Cielądz z podziałem na frakcje pisemny.</w:t>
      </w:r>
    </w:p>
    <w:p w14:paraId="79F8876A" w14:textId="4358E707" w:rsidR="00450ADB" w:rsidRPr="00C15F75" w:rsidRDefault="00D2169D" w:rsidP="00C15F75">
      <w:pPr>
        <w:pStyle w:val="Akapitzlist"/>
        <w:ind w:left="360"/>
        <w:rPr>
          <w:sz w:val="24"/>
          <w:szCs w:val="24"/>
        </w:rPr>
      </w:pPr>
      <w:r>
        <w:rPr>
          <w:szCs w:val="24"/>
        </w:rPr>
        <w:t xml:space="preserve">6. Wynagrodzenie należne </w:t>
      </w:r>
      <w:r>
        <w:rPr>
          <w:b/>
          <w:szCs w:val="24"/>
        </w:rPr>
        <w:t xml:space="preserve">Wykonawcy </w:t>
      </w:r>
      <w:r>
        <w:rPr>
          <w:szCs w:val="24"/>
        </w:rPr>
        <w:t xml:space="preserve"> będzie płatne  przelewem </w:t>
      </w:r>
      <w:r w:rsidR="00C15F75">
        <w:rPr>
          <w:szCs w:val="24"/>
        </w:rPr>
        <w:t xml:space="preserve">na jego konto, w terminie </w:t>
      </w:r>
      <w:r w:rsidR="00C15F75" w:rsidRPr="00C15F75">
        <w:rPr>
          <w:rFonts w:eastAsia="Arial"/>
          <w:szCs w:val="24"/>
        </w:rPr>
        <w:t>30</w:t>
      </w:r>
      <w:r w:rsidRPr="00C15F75">
        <w:rPr>
          <w:b/>
          <w:szCs w:val="24"/>
        </w:rPr>
        <w:t xml:space="preserve"> dni</w:t>
      </w:r>
      <w:r w:rsidRPr="00C15F75">
        <w:rPr>
          <w:szCs w:val="24"/>
        </w:rPr>
        <w:t xml:space="preserve"> od daty wpływu faktury VAT do </w:t>
      </w:r>
      <w:r w:rsidRPr="00C15F75">
        <w:rPr>
          <w:b/>
          <w:szCs w:val="24"/>
        </w:rPr>
        <w:t>Zamawiającego.</w:t>
      </w:r>
    </w:p>
    <w:p w14:paraId="4E6FDB5A" w14:textId="77777777" w:rsidR="00450ADB" w:rsidRDefault="00450ADB">
      <w:pPr>
        <w:jc w:val="both"/>
        <w:rPr>
          <w:szCs w:val="24"/>
        </w:rPr>
      </w:pPr>
    </w:p>
    <w:p w14:paraId="343EF0A0" w14:textId="77777777" w:rsidR="00450ADB" w:rsidRDefault="00D2169D">
      <w:pPr>
        <w:autoSpaceDE w:val="0"/>
        <w:jc w:val="center"/>
        <w:rPr>
          <w:szCs w:val="24"/>
        </w:rPr>
      </w:pPr>
      <w:r>
        <w:rPr>
          <w:b/>
          <w:bCs/>
          <w:color w:val="000000"/>
          <w:szCs w:val="24"/>
        </w:rPr>
        <w:t>§ 6</w:t>
      </w:r>
    </w:p>
    <w:p w14:paraId="6DA1F74C" w14:textId="77777777" w:rsidR="00450ADB" w:rsidRDefault="00D2169D">
      <w:pPr>
        <w:autoSpaceDE w:val="0"/>
        <w:ind w:left="284" w:hanging="284"/>
        <w:jc w:val="both"/>
        <w:rPr>
          <w:szCs w:val="24"/>
        </w:rPr>
      </w:pPr>
      <w:r>
        <w:rPr>
          <w:color w:val="000000"/>
          <w:szCs w:val="24"/>
        </w:rPr>
        <w:t xml:space="preserve">1. </w:t>
      </w:r>
      <w:r>
        <w:rPr>
          <w:b/>
          <w:color w:val="000000"/>
          <w:szCs w:val="24"/>
        </w:rPr>
        <w:t>Wykonawca</w:t>
      </w:r>
      <w:r>
        <w:rPr>
          <w:color w:val="000000"/>
          <w:szCs w:val="24"/>
        </w:rPr>
        <w:t xml:space="preserve"> zapłaci </w:t>
      </w:r>
      <w:r>
        <w:rPr>
          <w:b/>
          <w:color w:val="000000"/>
          <w:szCs w:val="24"/>
        </w:rPr>
        <w:t>Zamawiającemu</w:t>
      </w:r>
      <w:r>
        <w:rPr>
          <w:color w:val="000000"/>
          <w:szCs w:val="24"/>
        </w:rPr>
        <w:t xml:space="preserve"> kary umowne w następującej wysokości:</w:t>
      </w:r>
    </w:p>
    <w:p w14:paraId="79992241" w14:textId="741EF888" w:rsidR="00450ADB" w:rsidRDefault="00D2169D">
      <w:pPr>
        <w:numPr>
          <w:ilvl w:val="0"/>
          <w:numId w:val="2"/>
        </w:numPr>
        <w:tabs>
          <w:tab w:val="left" w:pos="0"/>
        </w:tabs>
        <w:ind w:left="426"/>
        <w:jc w:val="both"/>
        <w:rPr>
          <w:color w:val="000000"/>
          <w:szCs w:val="24"/>
        </w:rPr>
      </w:pPr>
      <w:r>
        <w:rPr>
          <w:bCs/>
          <w:color w:val="000000"/>
          <w:szCs w:val="24"/>
        </w:rPr>
        <w:t>100 zł za  każdy dzień  zwłoki w wyposażeniu każdego miejsca gromadzenia odpadów w niezbędne pojemniki  i kontenery, a także  za każdy dzień zwłoki w terminowym odebraniu odpadów z każdego miejsca gromadzenia odpadów na terenach</w:t>
      </w:r>
      <w:r w:rsidR="00585D5F">
        <w:rPr>
          <w:bCs/>
          <w:color w:val="000000"/>
          <w:szCs w:val="24"/>
        </w:rPr>
        <w:t xml:space="preserve"> </w:t>
      </w:r>
      <w:r>
        <w:rPr>
          <w:bCs/>
          <w:color w:val="000000"/>
          <w:szCs w:val="24"/>
        </w:rPr>
        <w:t>budownictwa jednorodzinnego,</w:t>
      </w:r>
    </w:p>
    <w:p w14:paraId="02C41D5D" w14:textId="77777777" w:rsidR="00450ADB" w:rsidRDefault="00D2169D">
      <w:pPr>
        <w:numPr>
          <w:ilvl w:val="0"/>
          <w:numId w:val="2"/>
        </w:numPr>
        <w:tabs>
          <w:tab w:val="left" w:pos="0"/>
        </w:tabs>
        <w:ind w:left="426"/>
        <w:jc w:val="both"/>
        <w:rPr>
          <w:color w:val="000000"/>
          <w:szCs w:val="24"/>
        </w:rPr>
      </w:pPr>
      <w:r>
        <w:rPr>
          <w:bCs/>
          <w:color w:val="000000"/>
          <w:szCs w:val="24"/>
        </w:rPr>
        <w:lastRenderedPageBreak/>
        <w:t>100 zł za  każdy dzień  zwłoki w wyposażeniu każdego miejsca gromadzenia odpadów w niezbędne pojemniki i kontenery, a także za każdy dzień zwłoki w terminowym odebraniu odpadów z każdego miejsca gromadzenia odpadów na terenach  budownictwa wielorodzinnego,</w:t>
      </w:r>
    </w:p>
    <w:p w14:paraId="38A7351A" w14:textId="77777777" w:rsidR="00450ADB" w:rsidRDefault="00D2169D">
      <w:pPr>
        <w:numPr>
          <w:ilvl w:val="0"/>
          <w:numId w:val="2"/>
        </w:numPr>
        <w:tabs>
          <w:tab w:val="left" w:pos="0"/>
        </w:tabs>
        <w:ind w:left="426"/>
        <w:jc w:val="both"/>
        <w:rPr>
          <w:color w:val="000000"/>
          <w:szCs w:val="24"/>
        </w:rPr>
      </w:pPr>
      <w:r>
        <w:rPr>
          <w:bCs/>
          <w:color w:val="000000"/>
          <w:szCs w:val="24"/>
        </w:rPr>
        <w:t xml:space="preserve">500 000 zł za odstąpienie od realizacji umowy z przyczyn, za które odpowiedzialność ponosi </w:t>
      </w:r>
      <w:r>
        <w:rPr>
          <w:b/>
          <w:bCs/>
          <w:color w:val="000000"/>
          <w:szCs w:val="24"/>
        </w:rPr>
        <w:t>Wykonawca</w:t>
      </w:r>
      <w:r>
        <w:rPr>
          <w:bCs/>
          <w:color w:val="000000"/>
          <w:szCs w:val="24"/>
        </w:rPr>
        <w:t>,</w:t>
      </w:r>
    </w:p>
    <w:p w14:paraId="01AD08C2" w14:textId="77777777" w:rsidR="00450ADB" w:rsidRDefault="00D2169D">
      <w:pPr>
        <w:numPr>
          <w:ilvl w:val="0"/>
          <w:numId w:val="2"/>
        </w:numPr>
        <w:tabs>
          <w:tab w:val="left" w:pos="0"/>
        </w:tabs>
        <w:ind w:left="426"/>
        <w:jc w:val="both"/>
        <w:rPr>
          <w:color w:val="000000"/>
          <w:szCs w:val="24"/>
        </w:rPr>
      </w:pPr>
      <w:r>
        <w:rPr>
          <w:bCs/>
          <w:color w:val="000000"/>
          <w:szCs w:val="24"/>
        </w:rPr>
        <w:t xml:space="preserve">200 zł za każdy dzień zwłoki w przekazywaniu </w:t>
      </w:r>
      <w:r>
        <w:rPr>
          <w:b/>
          <w:bCs/>
          <w:color w:val="000000"/>
          <w:szCs w:val="24"/>
        </w:rPr>
        <w:t>Zamawiającemu</w:t>
      </w:r>
      <w:r>
        <w:rPr>
          <w:bCs/>
          <w:color w:val="000000"/>
          <w:szCs w:val="24"/>
        </w:rPr>
        <w:t xml:space="preserve"> miesięcznych sprawozdań,</w:t>
      </w:r>
    </w:p>
    <w:p w14:paraId="6635AA94" w14:textId="77777777" w:rsidR="00450ADB" w:rsidRDefault="00D2169D">
      <w:pPr>
        <w:numPr>
          <w:ilvl w:val="0"/>
          <w:numId w:val="2"/>
        </w:numPr>
        <w:tabs>
          <w:tab w:val="left" w:pos="0"/>
        </w:tabs>
        <w:ind w:left="426"/>
        <w:jc w:val="both"/>
        <w:rPr>
          <w:szCs w:val="24"/>
        </w:rPr>
      </w:pPr>
      <w:r>
        <w:rPr>
          <w:bCs/>
          <w:szCs w:val="24"/>
        </w:rPr>
        <w:t xml:space="preserve">100 zł za każdy dzień zwłoki w dostarczeniu pojemnika do wskazanej przez </w:t>
      </w:r>
      <w:r>
        <w:rPr>
          <w:b/>
          <w:bCs/>
          <w:szCs w:val="24"/>
        </w:rPr>
        <w:t>Zamawiającego</w:t>
      </w:r>
      <w:r>
        <w:rPr>
          <w:bCs/>
          <w:szCs w:val="24"/>
        </w:rPr>
        <w:t xml:space="preserve"> nieruchomości,</w:t>
      </w:r>
    </w:p>
    <w:p w14:paraId="33DDE123" w14:textId="77777777" w:rsidR="00450ADB" w:rsidRDefault="00D2169D">
      <w:pPr>
        <w:numPr>
          <w:ilvl w:val="0"/>
          <w:numId w:val="2"/>
        </w:numPr>
        <w:tabs>
          <w:tab w:val="left" w:pos="0"/>
        </w:tabs>
        <w:ind w:left="426"/>
        <w:jc w:val="both"/>
        <w:rPr>
          <w:szCs w:val="24"/>
        </w:rPr>
      </w:pPr>
      <w:r>
        <w:rPr>
          <w:bCs/>
          <w:szCs w:val="24"/>
        </w:rPr>
        <w:t>100 zł za każdy dzień zwłoki w przypadku konieczności naprawy lub wymiany uszkodzonych pojemników na odpady.”</w:t>
      </w:r>
    </w:p>
    <w:p w14:paraId="6212BF60" w14:textId="77777777" w:rsidR="00450ADB" w:rsidRDefault="00D2169D">
      <w:pPr>
        <w:autoSpaceDE w:val="0"/>
        <w:ind w:left="284" w:hanging="284"/>
        <w:jc w:val="both"/>
        <w:rPr>
          <w:szCs w:val="24"/>
        </w:rPr>
      </w:pPr>
      <w:r>
        <w:rPr>
          <w:color w:val="000000"/>
          <w:szCs w:val="24"/>
        </w:rPr>
        <w:t xml:space="preserve">2. </w:t>
      </w:r>
      <w:r>
        <w:rPr>
          <w:b/>
          <w:color w:val="000000"/>
          <w:szCs w:val="24"/>
        </w:rPr>
        <w:t>Zamawiający</w:t>
      </w:r>
      <w:r>
        <w:rPr>
          <w:color w:val="000000"/>
          <w:szCs w:val="24"/>
        </w:rPr>
        <w:t xml:space="preserve"> jest uprawniony dochodzić od </w:t>
      </w:r>
      <w:r>
        <w:rPr>
          <w:b/>
          <w:color w:val="000000"/>
          <w:szCs w:val="24"/>
        </w:rPr>
        <w:t>Wykonawcy</w:t>
      </w:r>
      <w:r>
        <w:rPr>
          <w:color w:val="000000"/>
          <w:szCs w:val="24"/>
        </w:rPr>
        <w:t xml:space="preserve"> odszkodowania przenoszącego zastrzeżoną wysokość kar umownych również na zasadach ogólnych. </w:t>
      </w:r>
    </w:p>
    <w:p w14:paraId="0444A08B" w14:textId="77777777" w:rsidR="00450ADB" w:rsidRDefault="00D2169D">
      <w:pPr>
        <w:autoSpaceDE w:val="0"/>
        <w:ind w:left="284" w:hanging="284"/>
        <w:jc w:val="both"/>
        <w:rPr>
          <w:szCs w:val="24"/>
        </w:rPr>
      </w:pPr>
      <w:r>
        <w:rPr>
          <w:color w:val="000000"/>
          <w:szCs w:val="24"/>
        </w:rPr>
        <w:t xml:space="preserve">3. W przypadku naliczenia kar umownych </w:t>
      </w:r>
      <w:r>
        <w:rPr>
          <w:b/>
          <w:color w:val="000000"/>
          <w:szCs w:val="24"/>
        </w:rPr>
        <w:t>Zamawiający</w:t>
      </w:r>
      <w:r>
        <w:rPr>
          <w:color w:val="000000"/>
          <w:szCs w:val="24"/>
        </w:rPr>
        <w:t xml:space="preserve"> zastrzega sobie prawo do ich potrącenia z kwoty wynagrodzenia po bezskutecznym upływie terminu zapłaty wystawionej noty.</w:t>
      </w:r>
    </w:p>
    <w:p w14:paraId="57CF9FBB" w14:textId="77777777" w:rsidR="00450ADB" w:rsidRDefault="00D2169D">
      <w:pPr>
        <w:autoSpaceDE w:val="0"/>
        <w:ind w:left="284" w:hanging="284"/>
        <w:jc w:val="both"/>
        <w:rPr>
          <w:szCs w:val="24"/>
        </w:rPr>
      </w:pPr>
      <w:r>
        <w:rPr>
          <w:color w:val="000000"/>
          <w:szCs w:val="24"/>
        </w:rPr>
        <w:t xml:space="preserve">4. </w:t>
      </w:r>
      <w:r>
        <w:rPr>
          <w:b/>
          <w:color w:val="000000"/>
          <w:szCs w:val="24"/>
        </w:rPr>
        <w:t>Wykonawca</w:t>
      </w:r>
      <w:r>
        <w:rPr>
          <w:color w:val="000000"/>
          <w:szCs w:val="24"/>
        </w:rPr>
        <w:t xml:space="preserve"> wyraża zgodę na potrącenie przez </w:t>
      </w:r>
      <w:r>
        <w:rPr>
          <w:b/>
          <w:color w:val="000000"/>
          <w:szCs w:val="24"/>
        </w:rPr>
        <w:t>Zamawiającego</w:t>
      </w:r>
      <w:r>
        <w:rPr>
          <w:color w:val="000000"/>
          <w:szCs w:val="24"/>
        </w:rPr>
        <w:t xml:space="preserve"> ewentualnych kar umownych, wynikających z niniejszej umowy, z przysługującego mu wynagrodzenia. </w:t>
      </w:r>
    </w:p>
    <w:p w14:paraId="532F9B5B" w14:textId="77777777" w:rsidR="00450ADB" w:rsidRDefault="00D2169D">
      <w:pPr>
        <w:autoSpaceDE w:val="0"/>
        <w:ind w:left="284" w:hanging="284"/>
        <w:jc w:val="both"/>
        <w:rPr>
          <w:szCs w:val="24"/>
        </w:rPr>
      </w:pPr>
      <w:r>
        <w:rPr>
          <w:color w:val="000000"/>
          <w:szCs w:val="24"/>
        </w:rPr>
        <w:t>5. Łączna suma naliczonych kar umownych nie przekroczy 20 % ceny brutto przedmiotu Umowy z zastrzeżeniem, że jeżeli została naliczona kara umowna za odstąpienie od Umowy z przyczyn leżących po stronie Wykonawcy, to łączna suma kar nie przekroczy 30 % ceny brutto Umowy.</w:t>
      </w:r>
    </w:p>
    <w:p w14:paraId="6467C467" w14:textId="77777777" w:rsidR="00450ADB" w:rsidRDefault="00450ADB">
      <w:pPr>
        <w:jc w:val="both"/>
        <w:rPr>
          <w:szCs w:val="24"/>
        </w:rPr>
      </w:pPr>
    </w:p>
    <w:p w14:paraId="7BE69528" w14:textId="77777777" w:rsidR="00450ADB" w:rsidRDefault="00D2169D">
      <w:pPr>
        <w:jc w:val="center"/>
        <w:rPr>
          <w:szCs w:val="24"/>
        </w:rPr>
      </w:pPr>
      <w:r>
        <w:rPr>
          <w:b/>
          <w:color w:val="000000"/>
          <w:szCs w:val="24"/>
        </w:rPr>
        <w:t>§ 7</w:t>
      </w:r>
    </w:p>
    <w:p w14:paraId="57F51564" w14:textId="77777777" w:rsidR="00450ADB" w:rsidRDefault="00D2169D">
      <w:pPr>
        <w:pStyle w:val="Default"/>
      </w:pPr>
      <w:r>
        <w:rPr>
          <w:rFonts w:ascii="Times New Roman" w:hAnsi="Times New Roman" w:cs="Times New Roman"/>
        </w:rPr>
        <w:t xml:space="preserve">1. </w:t>
      </w:r>
      <w:r>
        <w:rPr>
          <w:rFonts w:ascii="Times New Roman" w:hAnsi="Times New Roman" w:cs="Times New Roman"/>
          <w:b/>
        </w:rPr>
        <w:t>Wykonawca</w:t>
      </w:r>
      <w:r>
        <w:rPr>
          <w:rFonts w:ascii="Times New Roman" w:hAnsi="Times New Roman" w:cs="Times New Roman"/>
        </w:rPr>
        <w:t xml:space="preserve"> wnosi zabezpieczenie należytego wykonania umowy w formie</w:t>
      </w:r>
      <w:r>
        <w:rPr>
          <w:rFonts w:ascii="Times New Roman" w:hAnsi="Times New Roman" w:cs="Times New Roman"/>
          <w:b/>
          <w:bCs/>
        </w:rPr>
        <w:t xml:space="preserve"> …………………………… </w:t>
      </w:r>
      <w:r>
        <w:rPr>
          <w:rFonts w:ascii="Times New Roman" w:hAnsi="Times New Roman" w:cs="Times New Roman"/>
        </w:rPr>
        <w:t xml:space="preserve">w wysokości </w:t>
      </w:r>
      <w:r>
        <w:rPr>
          <w:rFonts w:ascii="Times New Roman" w:hAnsi="Times New Roman" w:cs="Times New Roman"/>
          <w:b/>
          <w:bCs/>
        </w:rPr>
        <w:t xml:space="preserve">2 % </w:t>
      </w:r>
      <w:r>
        <w:rPr>
          <w:rFonts w:ascii="Times New Roman" w:hAnsi="Times New Roman" w:cs="Times New Roman"/>
        </w:rPr>
        <w:t xml:space="preserve">wynagrodzenia umownego (brutto), co stanowi kwotę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bCs/>
        </w:rPr>
        <w:t>z</w:t>
      </w:r>
      <w:r>
        <w:rPr>
          <w:rFonts w:ascii="Times New Roman" w:hAnsi="Times New Roman" w:cs="Times New Roman"/>
          <w:b/>
        </w:rPr>
        <w:t>ł.</w:t>
      </w:r>
      <w:r>
        <w:rPr>
          <w:rFonts w:ascii="Times New Roman" w:hAnsi="Times New Roman" w:cs="Times New Roman"/>
          <w:bCs/>
        </w:rPr>
        <w:t xml:space="preserve"> </w:t>
      </w:r>
      <w:r>
        <w:rPr>
          <w:rFonts w:ascii="Times New Roman" w:hAnsi="Times New Roman" w:cs="Times New Roman"/>
          <w:b/>
          <w:bCs/>
        </w:rPr>
        <w:t>(słownie zł: …………….. ……../100 złotych),</w:t>
      </w:r>
      <w:r>
        <w:rPr>
          <w:rFonts w:ascii="Times New Roman" w:hAnsi="Times New Roman" w:cs="Times New Roman"/>
        </w:rPr>
        <w:t xml:space="preserve"> które zostanie </w:t>
      </w:r>
      <w:r>
        <w:rPr>
          <w:rFonts w:ascii="Times New Roman" w:hAnsi="Times New Roman" w:cs="Times New Roman"/>
          <w:b/>
        </w:rPr>
        <w:t>Wykonawcy</w:t>
      </w:r>
      <w:r>
        <w:rPr>
          <w:rFonts w:ascii="Times New Roman" w:hAnsi="Times New Roman" w:cs="Times New Roman"/>
        </w:rPr>
        <w:t xml:space="preserve"> zwrócone w terminie 30 dni </w:t>
      </w:r>
      <w:r>
        <w:rPr>
          <w:rFonts w:ascii="Times New Roman" w:eastAsia="BatangChe" w:hAnsi="Times New Roman" w:cs="Times New Roman"/>
        </w:rPr>
        <w:t>od dnia odbioru końcowego.</w:t>
      </w:r>
    </w:p>
    <w:p w14:paraId="704292E3" w14:textId="77777777" w:rsidR="00450ADB" w:rsidRDefault="00D2169D">
      <w:pPr>
        <w:autoSpaceDE w:val="0"/>
        <w:jc w:val="both"/>
        <w:rPr>
          <w:szCs w:val="24"/>
        </w:rPr>
      </w:pPr>
      <w:r>
        <w:rPr>
          <w:color w:val="000000"/>
          <w:szCs w:val="24"/>
        </w:rPr>
        <w:t xml:space="preserve">2. Z kwoty o której mowa w ust. 1 </w:t>
      </w:r>
      <w:r>
        <w:rPr>
          <w:b/>
          <w:color w:val="000000"/>
          <w:szCs w:val="24"/>
        </w:rPr>
        <w:t>Zamawiający</w:t>
      </w:r>
      <w:r>
        <w:rPr>
          <w:color w:val="000000"/>
          <w:szCs w:val="24"/>
        </w:rPr>
        <w:t xml:space="preserve"> może potrącić kary umowne lub inne należności naliczone w związku z nienależytym wykonaniem umowy.</w:t>
      </w:r>
    </w:p>
    <w:p w14:paraId="450A0E71" w14:textId="77777777" w:rsidR="00450ADB" w:rsidRDefault="00450ADB">
      <w:pPr>
        <w:jc w:val="center"/>
        <w:rPr>
          <w:szCs w:val="24"/>
        </w:rPr>
      </w:pPr>
    </w:p>
    <w:p w14:paraId="2DD8E82F" w14:textId="77777777" w:rsidR="00450ADB" w:rsidRDefault="00D2169D">
      <w:pPr>
        <w:jc w:val="center"/>
        <w:rPr>
          <w:szCs w:val="24"/>
        </w:rPr>
      </w:pPr>
      <w:r>
        <w:rPr>
          <w:b/>
          <w:color w:val="000000"/>
          <w:szCs w:val="24"/>
        </w:rPr>
        <w:t xml:space="preserve">§ </w:t>
      </w:r>
      <w:r>
        <w:rPr>
          <w:b/>
          <w:bCs/>
          <w:color w:val="000000"/>
          <w:szCs w:val="24"/>
        </w:rPr>
        <w:t>8</w:t>
      </w:r>
    </w:p>
    <w:p w14:paraId="75501276" w14:textId="549657DB" w:rsidR="00450ADB" w:rsidRDefault="00D2169D">
      <w:pPr>
        <w:jc w:val="both"/>
        <w:rPr>
          <w:szCs w:val="24"/>
        </w:rPr>
      </w:pPr>
      <w:r>
        <w:rPr>
          <w:color w:val="000000"/>
          <w:szCs w:val="24"/>
        </w:rPr>
        <w:t xml:space="preserve">Terminowość i prawidłowość wykonania usług będzie oceniana przez </w:t>
      </w:r>
      <w:r>
        <w:rPr>
          <w:b/>
          <w:color w:val="000000"/>
          <w:szCs w:val="24"/>
        </w:rPr>
        <w:t>Zamawiającego</w:t>
      </w:r>
      <w:r w:rsidR="00921D8B">
        <w:rPr>
          <w:color w:val="000000"/>
          <w:szCs w:val="24"/>
        </w:rPr>
        <w:t xml:space="preserve">                      w oparciu </w:t>
      </w:r>
      <w:r>
        <w:rPr>
          <w:color w:val="000000"/>
          <w:szCs w:val="24"/>
        </w:rPr>
        <w:t xml:space="preserve">o harmonogram realizacji usług przedstawiony </w:t>
      </w:r>
      <w:r>
        <w:rPr>
          <w:b/>
          <w:color w:val="000000"/>
          <w:szCs w:val="24"/>
        </w:rPr>
        <w:t xml:space="preserve">Zamawiającemu </w:t>
      </w:r>
      <w:r>
        <w:rPr>
          <w:color w:val="000000"/>
          <w:szCs w:val="24"/>
        </w:rPr>
        <w:t xml:space="preserve">przez  </w:t>
      </w:r>
      <w:r>
        <w:rPr>
          <w:b/>
          <w:color w:val="000000"/>
          <w:szCs w:val="24"/>
        </w:rPr>
        <w:t>Wykonawcę</w:t>
      </w:r>
      <w:r>
        <w:rPr>
          <w:color w:val="000000"/>
          <w:szCs w:val="24"/>
        </w:rPr>
        <w:t>, zgodnie z opisem  przedmiotu zamówienia w SWZ.</w:t>
      </w:r>
    </w:p>
    <w:p w14:paraId="1BE12C56" w14:textId="77777777" w:rsidR="00450ADB" w:rsidRDefault="00450ADB">
      <w:pPr>
        <w:jc w:val="both"/>
        <w:rPr>
          <w:szCs w:val="24"/>
        </w:rPr>
      </w:pPr>
    </w:p>
    <w:p w14:paraId="286E8F46" w14:textId="77777777" w:rsidR="00450ADB" w:rsidRDefault="00D2169D">
      <w:pPr>
        <w:jc w:val="center"/>
        <w:rPr>
          <w:szCs w:val="24"/>
        </w:rPr>
      </w:pPr>
      <w:r>
        <w:rPr>
          <w:b/>
          <w:bCs/>
          <w:color w:val="000000"/>
          <w:szCs w:val="24"/>
        </w:rPr>
        <w:t>§ 9</w:t>
      </w:r>
    </w:p>
    <w:p w14:paraId="347B3477" w14:textId="6AA9E6E1" w:rsidR="00450ADB" w:rsidRDefault="00D2169D">
      <w:pPr>
        <w:jc w:val="both"/>
        <w:rPr>
          <w:szCs w:val="24"/>
        </w:rPr>
      </w:pPr>
      <w:r>
        <w:rPr>
          <w:color w:val="000000"/>
          <w:szCs w:val="24"/>
        </w:rPr>
        <w:t xml:space="preserve">Zlecenie wykonania części usług podwykonawcom nie zmienia zobowiązań </w:t>
      </w:r>
      <w:r>
        <w:rPr>
          <w:b/>
          <w:color w:val="000000"/>
          <w:szCs w:val="24"/>
        </w:rPr>
        <w:t>Wykonawcy</w:t>
      </w:r>
      <w:r>
        <w:rPr>
          <w:color w:val="000000"/>
          <w:szCs w:val="24"/>
        </w:rPr>
        <w:t xml:space="preserve"> wobec </w:t>
      </w:r>
      <w:r>
        <w:rPr>
          <w:b/>
          <w:color w:val="000000"/>
          <w:szCs w:val="24"/>
        </w:rPr>
        <w:t>Zamawiającego</w:t>
      </w:r>
      <w:r>
        <w:rPr>
          <w:color w:val="000000"/>
          <w:szCs w:val="24"/>
        </w:rPr>
        <w:t xml:space="preserve"> za wykonanie tej części usług. Wykonawca jest odpowiedzialny za działania, uchybienia i zaniedbania podwykonawców jak za działanie, uchybienie i zaniedbanie własne.</w:t>
      </w:r>
    </w:p>
    <w:p w14:paraId="7598905E" w14:textId="77777777" w:rsidR="00450ADB" w:rsidRDefault="00D2169D">
      <w:pPr>
        <w:jc w:val="center"/>
        <w:rPr>
          <w:szCs w:val="24"/>
        </w:rPr>
      </w:pPr>
      <w:r>
        <w:rPr>
          <w:b/>
          <w:bCs/>
          <w:color w:val="000000"/>
          <w:szCs w:val="24"/>
        </w:rPr>
        <w:t>§ 10</w:t>
      </w:r>
    </w:p>
    <w:p w14:paraId="78E76FDD" w14:textId="77777777" w:rsidR="00450ADB" w:rsidRDefault="00D2169D">
      <w:pPr>
        <w:widowControl/>
        <w:suppressAutoHyphens w:val="0"/>
        <w:jc w:val="both"/>
        <w:rPr>
          <w:szCs w:val="24"/>
        </w:rPr>
      </w:pPr>
      <w:r>
        <w:rPr>
          <w:color w:val="000000"/>
          <w:szCs w:val="24"/>
          <w:lang w:eastAsia="pl-PL"/>
        </w:rPr>
        <w:t>1. Wykonawca może powierzyć wykonanie części zamówienia podwykonawcy.</w:t>
      </w:r>
    </w:p>
    <w:p w14:paraId="61BB6C17" w14:textId="77777777" w:rsidR="00450ADB" w:rsidRDefault="00D2169D">
      <w:pPr>
        <w:widowControl/>
        <w:suppressAutoHyphens w:val="0"/>
        <w:jc w:val="both"/>
        <w:rPr>
          <w:szCs w:val="24"/>
        </w:rPr>
      </w:pPr>
      <w:r>
        <w:rPr>
          <w:color w:val="000000"/>
          <w:szCs w:val="24"/>
          <w:lang w:eastAsia="pl-PL"/>
        </w:rPr>
        <w:t>2. W przypadku zamówień na usługi, które mają być wykonane w miejscu podlegającym bezpośredniemu nadzorowi zamawiającego, zamawiający żąda, aby przed przystąpieniem do wykonania zamówienia wykonawca podał nazwy, dane kontaktowe oraz przedstawicieli, podwykonawców zaangażowanych w takie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usług.</w:t>
      </w:r>
    </w:p>
    <w:p w14:paraId="6E2EA377" w14:textId="77777777" w:rsidR="00450ADB" w:rsidRDefault="00D2169D">
      <w:pPr>
        <w:widowControl/>
        <w:suppressAutoHyphens w:val="0"/>
        <w:jc w:val="both"/>
        <w:rPr>
          <w:szCs w:val="24"/>
        </w:rPr>
      </w:pPr>
      <w:r>
        <w:rPr>
          <w:color w:val="000000"/>
          <w:szCs w:val="24"/>
          <w:lang w:eastAsia="pl-PL"/>
        </w:rPr>
        <w:t>3. Zamawiający może żądać informacji, o których mowa w ust. 2:</w:t>
      </w:r>
    </w:p>
    <w:p w14:paraId="0E4208C4" w14:textId="77777777" w:rsidR="00450ADB" w:rsidRDefault="00D2169D">
      <w:pPr>
        <w:widowControl/>
        <w:suppressAutoHyphens w:val="0"/>
        <w:jc w:val="both"/>
        <w:rPr>
          <w:szCs w:val="24"/>
        </w:rPr>
      </w:pPr>
      <w:r>
        <w:rPr>
          <w:color w:val="000000"/>
          <w:szCs w:val="24"/>
          <w:lang w:eastAsia="pl-PL"/>
        </w:rPr>
        <w:lastRenderedPageBreak/>
        <w:t>1) w przypadku zamówień na dostawy oraz zamówień na usługi inne niż dotyczące usług, które mają być wykonane w miejscu podlegającym bezpośredniemu nadzorowi zamawiającego lub</w:t>
      </w:r>
    </w:p>
    <w:p w14:paraId="1656F67C" w14:textId="77777777" w:rsidR="00450ADB" w:rsidRDefault="00D2169D">
      <w:pPr>
        <w:widowControl/>
        <w:suppressAutoHyphens w:val="0"/>
        <w:jc w:val="both"/>
        <w:rPr>
          <w:szCs w:val="24"/>
        </w:rPr>
      </w:pPr>
      <w:r>
        <w:rPr>
          <w:color w:val="000000"/>
          <w:szCs w:val="24"/>
          <w:lang w:eastAsia="pl-PL"/>
        </w:rPr>
        <w:t>2) dotyczących dalszych podwykonawców, lub</w:t>
      </w:r>
    </w:p>
    <w:p w14:paraId="213ABE21" w14:textId="77777777" w:rsidR="00450ADB" w:rsidRDefault="00D2169D">
      <w:pPr>
        <w:widowControl/>
        <w:suppressAutoHyphens w:val="0"/>
        <w:jc w:val="both"/>
        <w:rPr>
          <w:szCs w:val="24"/>
        </w:rPr>
      </w:pPr>
      <w:r>
        <w:rPr>
          <w:color w:val="000000"/>
          <w:szCs w:val="24"/>
          <w:lang w:eastAsia="pl-PL"/>
        </w:rPr>
        <w:t>3) dotyczących dostawców uczestniczących w wykonaniu zamówienia na usługi.</w:t>
      </w:r>
    </w:p>
    <w:p w14:paraId="659CAB9D" w14:textId="77777777" w:rsidR="00450ADB" w:rsidRDefault="00D2169D">
      <w:pPr>
        <w:widowControl/>
        <w:suppressAutoHyphens w:val="0"/>
        <w:jc w:val="both"/>
        <w:rPr>
          <w:szCs w:val="24"/>
        </w:rPr>
      </w:pPr>
      <w:r>
        <w:rPr>
          <w:color w:val="000000"/>
          <w:szCs w:val="24"/>
          <w:lang w:eastAsia="pl-PL"/>
        </w:rPr>
        <w:t>4. Powierzenie wykonania części zamówienia podwykonawcom nie zwalnia wykonawcy z odpowiedzialności za należyte wykonanie tego zamówienia.</w:t>
      </w:r>
    </w:p>
    <w:p w14:paraId="467085A5" w14:textId="77777777" w:rsidR="00450ADB" w:rsidRDefault="00450ADB">
      <w:pPr>
        <w:autoSpaceDE w:val="0"/>
        <w:jc w:val="center"/>
        <w:rPr>
          <w:szCs w:val="24"/>
        </w:rPr>
      </w:pPr>
    </w:p>
    <w:p w14:paraId="65C3DC16" w14:textId="77777777" w:rsidR="00450ADB" w:rsidRDefault="00D2169D">
      <w:pPr>
        <w:autoSpaceDE w:val="0"/>
        <w:jc w:val="center"/>
        <w:rPr>
          <w:szCs w:val="24"/>
        </w:rPr>
      </w:pPr>
      <w:r>
        <w:rPr>
          <w:b/>
          <w:bCs/>
          <w:color w:val="000000"/>
          <w:szCs w:val="24"/>
        </w:rPr>
        <w:t>§ 11</w:t>
      </w:r>
    </w:p>
    <w:p w14:paraId="25DF2D55" w14:textId="77777777" w:rsidR="00450ADB" w:rsidRDefault="00D2169D">
      <w:pPr>
        <w:pStyle w:val="Tekstpodstawowywcity"/>
        <w:numPr>
          <w:ilvl w:val="1"/>
          <w:numId w:val="3"/>
        </w:numPr>
        <w:tabs>
          <w:tab w:val="left" w:pos="140"/>
          <w:tab w:val="left" w:pos="284"/>
        </w:tabs>
        <w:suppressAutoHyphens/>
        <w:autoSpaceDE/>
        <w:ind w:left="284" w:hanging="284"/>
        <w:rPr>
          <w:rFonts w:ascii="Times New Roman" w:hAnsi="Times New Roman" w:cs="Times New Roman"/>
          <w:color w:val="000000"/>
        </w:rPr>
      </w:pPr>
      <w:r>
        <w:rPr>
          <w:rFonts w:ascii="Times New Roman" w:hAnsi="Times New Roman" w:cs="Times New Roman"/>
          <w:color w:val="000000"/>
        </w:rPr>
        <w:t> Zamawiający może odstąpić od umowy:</w:t>
      </w:r>
    </w:p>
    <w:p w14:paraId="7DDADA96" w14:textId="77777777" w:rsidR="00450ADB" w:rsidRDefault="00D2169D">
      <w:pPr>
        <w:jc w:val="both"/>
        <w:rPr>
          <w:color w:val="000000"/>
        </w:rPr>
      </w:pPr>
      <w:r>
        <w:rPr>
          <w:color w:val="000000"/>
          <w:szCs w:val="24"/>
        </w:rPr>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0009BFC" w14:textId="77777777" w:rsidR="00450ADB" w:rsidRDefault="00D2169D">
      <w:pPr>
        <w:jc w:val="both"/>
        <w:rPr>
          <w:color w:val="000000"/>
        </w:rPr>
      </w:pPr>
      <w:r>
        <w:rPr>
          <w:color w:val="000000"/>
          <w:szCs w:val="24"/>
        </w:rPr>
        <w:t>2) jeżeli zachodzi co najmniej jedna z następujących okoliczności:</w:t>
      </w:r>
    </w:p>
    <w:p w14:paraId="426CF72D" w14:textId="77777777" w:rsidR="00450ADB" w:rsidRDefault="00D2169D">
      <w:pPr>
        <w:jc w:val="both"/>
        <w:rPr>
          <w:color w:val="000000"/>
        </w:rPr>
      </w:pPr>
      <w:r>
        <w:rPr>
          <w:color w:val="000000"/>
          <w:szCs w:val="24"/>
        </w:rPr>
        <w:t>a) dokonano zmiany umowy z naruszeniem art. 454 i art. 455,</w:t>
      </w:r>
    </w:p>
    <w:p w14:paraId="69535103" w14:textId="77777777" w:rsidR="00450ADB" w:rsidRDefault="00D2169D">
      <w:pPr>
        <w:jc w:val="both"/>
        <w:rPr>
          <w:color w:val="000000"/>
        </w:rPr>
      </w:pPr>
      <w:r>
        <w:rPr>
          <w:color w:val="000000"/>
          <w:szCs w:val="24"/>
        </w:rPr>
        <w:t>b) wykonawca w chwili zawarcia umowy podlegał wykluczeniu na podstawie art. 108,</w:t>
      </w:r>
    </w:p>
    <w:p w14:paraId="3C57CDDC" w14:textId="77777777" w:rsidR="00450ADB" w:rsidRDefault="00D2169D">
      <w:pPr>
        <w:jc w:val="both"/>
        <w:rPr>
          <w:color w:val="000000"/>
        </w:rPr>
      </w:pPr>
      <w:r>
        <w:rPr>
          <w:color w:val="000000"/>
          <w:szCs w:val="24"/>
        </w:rPr>
        <w:t xml:space="preserve">c) Trybunał Sprawiedliwości Unii Europejskiej stwierdził, w ramach procedury przewidzianej w </w:t>
      </w:r>
      <w:hyperlink r:id="rId7" w:anchor="/document/17099384?unitId=art(258)&amp;cm=DOCUMENT" w:history="1">
        <w:r>
          <w:rPr>
            <w:rStyle w:val="Hipercze"/>
            <w:color w:val="000000"/>
            <w:szCs w:val="24"/>
          </w:rPr>
          <w:t>art. 258</w:t>
        </w:r>
      </w:hyperlink>
      <w:r>
        <w:rPr>
          <w:color w:val="000000"/>
          <w:szCs w:val="24"/>
        </w:rPr>
        <w:t xml:space="preserve"> Traktatu o funkcjonowaniu Unii Europejskiej, że Rzeczpospolita Polska uchybiła zobowiązaniom, które ciążą na niej na mocy Traktatów, </w:t>
      </w:r>
      <w:hyperlink r:id="rId8" w:anchor="/document/68413979?cm=DOCUMENT" w:history="1">
        <w:r>
          <w:rPr>
            <w:rStyle w:val="Hipercze"/>
            <w:color w:val="000000"/>
            <w:szCs w:val="24"/>
          </w:rPr>
          <w:t>dyrektywy</w:t>
        </w:r>
      </w:hyperlink>
      <w:r>
        <w:rPr>
          <w:color w:val="000000"/>
          <w:szCs w:val="24"/>
        </w:rPr>
        <w:t xml:space="preserve"> 2014/24/UE, </w:t>
      </w:r>
      <w:hyperlink r:id="rId9" w:anchor="/document/68413980?cm=DOCUMENT" w:history="1">
        <w:r>
          <w:rPr>
            <w:rStyle w:val="Hipercze"/>
            <w:color w:val="000000"/>
            <w:szCs w:val="24"/>
          </w:rPr>
          <w:t>dyrektywy</w:t>
        </w:r>
      </w:hyperlink>
      <w:r>
        <w:rPr>
          <w:color w:val="000000"/>
          <w:szCs w:val="24"/>
        </w:rPr>
        <w:t xml:space="preserve"> 2014/25/UE i </w:t>
      </w:r>
      <w:hyperlink r:id="rId10" w:anchor="/document/67894791?cm=DOCUMENT" w:history="1">
        <w:r>
          <w:rPr>
            <w:rStyle w:val="Hipercze"/>
            <w:color w:val="000000"/>
            <w:szCs w:val="24"/>
          </w:rPr>
          <w:t>dyrektywy</w:t>
        </w:r>
      </w:hyperlink>
      <w:r>
        <w:rPr>
          <w:color w:val="000000"/>
          <w:szCs w:val="24"/>
        </w:rPr>
        <w:t xml:space="preserve"> 2009/81/WE, z uwagi na to, że zamawiający udzielił zamówienia z naruszeniem prawa Unii Europejskiej.</w:t>
      </w:r>
    </w:p>
    <w:p w14:paraId="0F814EBC" w14:textId="77777777" w:rsidR="00450ADB" w:rsidRDefault="00D2169D">
      <w:pPr>
        <w:jc w:val="both"/>
        <w:rPr>
          <w:color w:val="000000"/>
        </w:rPr>
      </w:pPr>
      <w:r>
        <w:rPr>
          <w:color w:val="000000"/>
          <w:szCs w:val="24"/>
        </w:rPr>
        <w:t>2. W przypadku, o którym mowa w ust. 1 pkt 2 lit. a, zamawiający odstępuje od umowy w części, której zmiana dotyczy.</w:t>
      </w:r>
    </w:p>
    <w:p w14:paraId="619B232F" w14:textId="32B75162" w:rsidR="00450ADB" w:rsidRDefault="00D2169D" w:rsidP="00921D8B">
      <w:pPr>
        <w:jc w:val="both"/>
        <w:rPr>
          <w:color w:val="000000"/>
        </w:rPr>
      </w:pPr>
      <w:r>
        <w:rPr>
          <w:color w:val="000000"/>
          <w:szCs w:val="24"/>
        </w:rPr>
        <w:t>3. W przypadkach, o których mowa w ust. 1, wykonawca może żądać wyłącznie wynagrodzenia należnego z tytułu wykonania części umowy.</w:t>
      </w:r>
    </w:p>
    <w:p w14:paraId="17A1A44F" w14:textId="77777777" w:rsidR="00450ADB" w:rsidRDefault="00D2169D">
      <w:pPr>
        <w:tabs>
          <w:tab w:val="left" w:pos="284"/>
        </w:tabs>
        <w:rPr>
          <w:color w:val="000000"/>
        </w:rPr>
      </w:pPr>
      <w:r>
        <w:rPr>
          <w:bCs/>
          <w:color w:val="000000"/>
          <w:szCs w:val="24"/>
        </w:rPr>
        <w:t>„4</w:t>
      </w:r>
      <w:r>
        <w:rPr>
          <w:color w:val="000000"/>
          <w:szCs w:val="24"/>
        </w:rPr>
        <w:t>. Zamawiającemu przysługuje prawo do odstąpienia od umowy w razie niewykonywania albo nienależytego wykonywania umowy, a w szczególności w przypadku gdy:</w:t>
      </w:r>
    </w:p>
    <w:p w14:paraId="2F292332" w14:textId="6EC1C344" w:rsidR="00450ADB" w:rsidRPr="00185212" w:rsidRDefault="00D2169D">
      <w:pPr>
        <w:numPr>
          <w:ilvl w:val="2"/>
          <w:numId w:val="4"/>
        </w:numPr>
        <w:tabs>
          <w:tab w:val="clear" w:pos="720"/>
          <w:tab w:val="left" w:pos="426"/>
        </w:tabs>
        <w:ind w:left="720" w:hanging="578"/>
        <w:jc w:val="both"/>
        <w:rPr>
          <w:color w:val="FF0000"/>
          <w:szCs w:val="24"/>
        </w:rPr>
      </w:pPr>
      <w:r>
        <w:rPr>
          <w:bCs/>
          <w:color w:val="000000"/>
          <w:szCs w:val="24"/>
        </w:rPr>
        <w:t>Wykonawca nie rozpoczął wykon</w:t>
      </w:r>
      <w:r w:rsidR="00185212">
        <w:rPr>
          <w:bCs/>
          <w:color w:val="000000"/>
          <w:szCs w:val="24"/>
        </w:rPr>
        <w:t xml:space="preserve">ywania usług w pełnym zakresie </w:t>
      </w:r>
      <w:r>
        <w:rPr>
          <w:bCs/>
          <w:color w:val="000000"/>
          <w:szCs w:val="24"/>
        </w:rPr>
        <w:t>objętym umową,</w:t>
      </w:r>
      <w:r w:rsidR="00185212">
        <w:rPr>
          <w:bCs/>
          <w:color w:val="000000"/>
          <w:szCs w:val="24"/>
        </w:rPr>
        <w:t xml:space="preserve"> </w:t>
      </w:r>
      <w:r w:rsidR="00185212" w:rsidRPr="00185212">
        <w:rPr>
          <w:bCs/>
          <w:color w:val="FF0000"/>
          <w:szCs w:val="24"/>
        </w:rPr>
        <w:t>w terminie 7 dni od dnia umownego rozpoczęcia.</w:t>
      </w:r>
    </w:p>
    <w:p w14:paraId="58380D5A" w14:textId="55420FA1" w:rsidR="00450ADB" w:rsidRDefault="00D2169D">
      <w:pPr>
        <w:numPr>
          <w:ilvl w:val="2"/>
          <w:numId w:val="4"/>
        </w:numPr>
        <w:tabs>
          <w:tab w:val="clear" w:pos="720"/>
          <w:tab w:val="left" w:pos="426"/>
        </w:tabs>
        <w:ind w:left="720" w:hanging="578"/>
        <w:jc w:val="both"/>
        <w:rPr>
          <w:color w:val="000000"/>
          <w:szCs w:val="24"/>
        </w:rPr>
      </w:pPr>
      <w:r>
        <w:rPr>
          <w:bCs/>
          <w:color w:val="000000"/>
          <w:szCs w:val="24"/>
        </w:rPr>
        <w:t>Wykonawca zaniechał realizacji umowy, w sposób  nieprzerwalny nie realizuje jej przez kolejnych 7 dni  kalendarzowych.</w:t>
      </w:r>
    </w:p>
    <w:p w14:paraId="79652DE1" w14:textId="77777777" w:rsidR="00450ADB" w:rsidRDefault="00D2169D">
      <w:pPr>
        <w:tabs>
          <w:tab w:val="left" w:pos="426"/>
        </w:tabs>
        <w:ind w:left="720" w:hanging="578"/>
        <w:jc w:val="both"/>
        <w:rPr>
          <w:color w:val="000000"/>
          <w:szCs w:val="24"/>
        </w:rPr>
      </w:pPr>
      <w:r>
        <w:rPr>
          <w:color w:val="000000"/>
          <w:szCs w:val="24"/>
        </w:rPr>
        <w:t xml:space="preserve">3) w wyniku wszczętego postępowania egzekucyjnego nastąpi zajęcie majątku Wykonawcy lub jego części </w:t>
      </w:r>
      <w:r>
        <w:rPr>
          <w:color w:val="000000"/>
          <w:szCs w:val="24"/>
          <w:lang w:eastAsia="pl-PL"/>
        </w:rPr>
        <w:t xml:space="preserve">w zakresie uniemożliwiającym wykonywanie przedmiotu zamówienia </w:t>
      </w:r>
      <w:r>
        <w:rPr>
          <w:color w:val="000000"/>
          <w:szCs w:val="24"/>
        </w:rPr>
        <w:t>lub rozwiązanie firmy Wykonawcy.</w:t>
      </w:r>
    </w:p>
    <w:p w14:paraId="399DF811" w14:textId="6CA6269A" w:rsidR="00450ADB" w:rsidRDefault="00D2169D">
      <w:pPr>
        <w:tabs>
          <w:tab w:val="left" w:pos="426"/>
        </w:tabs>
        <w:ind w:left="720" w:hanging="578"/>
        <w:jc w:val="both"/>
        <w:rPr>
          <w:color w:val="000000"/>
          <w:szCs w:val="24"/>
        </w:rPr>
      </w:pPr>
      <w:r>
        <w:rPr>
          <w:color w:val="000000"/>
          <w:szCs w:val="24"/>
        </w:rPr>
        <w:t xml:space="preserve">4) realizowania </w:t>
      </w:r>
      <w:r w:rsidR="00185212" w:rsidRPr="00185212">
        <w:rPr>
          <w:color w:val="FF0000"/>
          <w:szCs w:val="24"/>
        </w:rPr>
        <w:t>usług</w:t>
      </w:r>
      <w:r w:rsidRPr="00185212">
        <w:rPr>
          <w:color w:val="FF0000"/>
          <w:szCs w:val="24"/>
        </w:rPr>
        <w:t xml:space="preserve"> </w:t>
      </w:r>
      <w:r>
        <w:rPr>
          <w:color w:val="000000"/>
          <w:szCs w:val="24"/>
        </w:rPr>
        <w:t>przewidzianych umową za pomocą Podwykonawców bez dokonania ich zgłoszenia Zamawiającemu w trybie określonym w §10 niniejszej umowy oraz ich zaakceptowanie przez Zamawiającego.</w:t>
      </w:r>
    </w:p>
    <w:p w14:paraId="7C426A3B" w14:textId="77777777" w:rsidR="00450ADB" w:rsidRDefault="00D2169D">
      <w:pPr>
        <w:pStyle w:val="Tekstpodstawowywcity"/>
        <w:tabs>
          <w:tab w:val="left" w:pos="284"/>
          <w:tab w:val="left" w:pos="426"/>
        </w:tabs>
        <w:ind w:left="720" w:hanging="578"/>
        <w:rPr>
          <w:color w:val="000000"/>
        </w:rPr>
      </w:pPr>
      <w:r>
        <w:rPr>
          <w:rFonts w:ascii="Times New Roman" w:hAnsi="Times New Roman" w:cs="Times New Roman"/>
          <w:color w:val="000000"/>
        </w:rPr>
        <w:t>5)  Wykonawca utracił uprawnienia do prowadzenia działalności, wynikające z wymagań określonych w obowiązujących przepisach prawnych.</w:t>
      </w:r>
    </w:p>
    <w:p w14:paraId="1AF25345" w14:textId="77777777" w:rsidR="00450ADB" w:rsidRDefault="00D2169D">
      <w:pPr>
        <w:pStyle w:val="Tekstpodstawowywcity"/>
        <w:tabs>
          <w:tab w:val="left" w:pos="284"/>
        </w:tabs>
        <w:ind w:left="284" w:hanging="284"/>
        <w:rPr>
          <w:color w:val="000000"/>
        </w:rPr>
      </w:pPr>
      <w:r>
        <w:rPr>
          <w:rFonts w:ascii="Times New Roman" w:hAnsi="Times New Roman" w:cs="Times New Roman"/>
          <w:color w:val="000000"/>
        </w:rPr>
        <w:t xml:space="preserve">5. Odstąpienie winno nastąpić w formie pisemnej w terminie 30 dni od daty powzięcia wiedzy przez </w:t>
      </w:r>
      <w:r>
        <w:rPr>
          <w:rFonts w:ascii="Times New Roman" w:hAnsi="Times New Roman" w:cs="Times New Roman"/>
          <w:b/>
          <w:color w:val="000000"/>
        </w:rPr>
        <w:t>Zamawiającego</w:t>
      </w:r>
      <w:r>
        <w:rPr>
          <w:rFonts w:ascii="Times New Roman" w:hAnsi="Times New Roman" w:cs="Times New Roman"/>
          <w:color w:val="000000"/>
        </w:rPr>
        <w:t xml:space="preserve"> o podstawie  do  odstąpienia.</w:t>
      </w:r>
    </w:p>
    <w:p w14:paraId="5D713F07" w14:textId="77777777" w:rsidR="00450ADB" w:rsidRDefault="00450ADB">
      <w:pPr>
        <w:tabs>
          <w:tab w:val="left" w:pos="426"/>
        </w:tabs>
        <w:autoSpaceDE w:val="0"/>
        <w:ind w:left="426" w:hanging="426"/>
        <w:jc w:val="center"/>
        <w:rPr>
          <w:color w:val="000000"/>
          <w:szCs w:val="24"/>
        </w:rPr>
      </w:pPr>
    </w:p>
    <w:p w14:paraId="5C8BDBE3" w14:textId="77777777" w:rsidR="00450ADB" w:rsidRDefault="00D2169D">
      <w:pPr>
        <w:tabs>
          <w:tab w:val="left" w:pos="426"/>
        </w:tabs>
        <w:autoSpaceDE w:val="0"/>
        <w:ind w:left="426" w:hanging="426"/>
        <w:jc w:val="center"/>
        <w:rPr>
          <w:color w:val="000000"/>
          <w:szCs w:val="24"/>
        </w:rPr>
      </w:pPr>
      <w:r>
        <w:rPr>
          <w:b/>
          <w:bCs/>
          <w:color w:val="000000"/>
          <w:szCs w:val="24"/>
        </w:rPr>
        <w:t>§ 12</w:t>
      </w:r>
    </w:p>
    <w:p w14:paraId="7C7F8654" w14:textId="77777777" w:rsidR="00450ADB" w:rsidRDefault="00D2169D">
      <w:pPr>
        <w:widowControl/>
        <w:numPr>
          <w:ilvl w:val="0"/>
          <w:numId w:val="5"/>
        </w:numPr>
        <w:tabs>
          <w:tab w:val="left" w:pos="284"/>
          <w:tab w:val="left" w:pos="720"/>
        </w:tabs>
        <w:ind w:left="284" w:hanging="284"/>
        <w:jc w:val="both"/>
        <w:rPr>
          <w:color w:val="000000"/>
          <w:szCs w:val="24"/>
        </w:rPr>
      </w:pPr>
      <w:r>
        <w:rPr>
          <w:rFonts w:eastAsia="Cambria"/>
          <w:b/>
          <w:color w:val="000000"/>
          <w:szCs w:val="24"/>
        </w:rPr>
        <w:t>Zamawiający</w:t>
      </w:r>
      <w:r>
        <w:rPr>
          <w:rFonts w:eastAsia="Cambria"/>
          <w:color w:val="000000"/>
          <w:szCs w:val="24"/>
        </w:rPr>
        <w:t xml:space="preserve"> określa obowiązek zatrudnienia na podstawie umowy o pracę osób wykonujących czynności: </w:t>
      </w:r>
    </w:p>
    <w:p w14:paraId="43512FD0" w14:textId="77777777" w:rsidR="00450ADB" w:rsidRDefault="00D2169D">
      <w:pPr>
        <w:autoSpaceDE w:val="0"/>
        <w:ind w:left="360"/>
        <w:jc w:val="both"/>
        <w:rPr>
          <w:color w:val="000000"/>
          <w:szCs w:val="24"/>
        </w:rPr>
      </w:pPr>
      <w:r>
        <w:rPr>
          <w:b/>
          <w:color w:val="000000"/>
          <w:szCs w:val="24"/>
        </w:rPr>
        <w:t xml:space="preserve">-  załadunku odbieranych odpadów, </w:t>
      </w:r>
    </w:p>
    <w:p w14:paraId="1CA41C9A" w14:textId="77777777" w:rsidR="00450ADB" w:rsidRDefault="00D2169D">
      <w:pPr>
        <w:autoSpaceDE w:val="0"/>
        <w:ind w:left="360"/>
        <w:jc w:val="both"/>
        <w:rPr>
          <w:color w:val="000000"/>
          <w:szCs w:val="24"/>
        </w:rPr>
      </w:pPr>
      <w:r>
        <w:rPr>
          <w:b/>
          <w:color w:val="000000"/>
          <w:szCs w:val="24"/>
        </w:rPr>
        <w:t xml:space="preserve">- transportu odpadów do instalacji komunalnej przetwarzania odpadów komunalnych </w:t>
      </w:r>
    </w:p>
    <w:p w14:paraId="5EE9F1D9" w14:textId="77777777" w:rsidR="00450ADB" w:rsidRDefault="00D2169D">
      <w:pPr>
        <w:pStyle w:val="Akapitzlist"/>
        <w:widowControl/>
        <w:numPr>
          <w:ilvl w:val="3"/>
          <w:numId w:val="6"/>
        </w:numPr>
        <w:tabs>
          <w:tab w:val="left" w:pos="284"/>
          <w:tab w:val="left" w:pos="360"/>
        </w:tabs>
        <w:rPr>
          <w:color w:val="000000"/>
          <w:szCs w:val="24"/>
        </w:rPr>
      </w:pPr>
      <w:r>
        <w:rPr>
          <w:rFonts w:eastAsia="Cambria"/>
          <w:color w:val="000000"/>
          <w:szCs w:val="24"/>
        </w:rPr>
        <w:t xml:space="preserve">Obowiązek ten dotyczy także podwykonawców lub dalszych podwykonawców – wykonawca jest zobowiązany zawrzeć w każdej umowie o podwykonawstwo stosowne zapisy zobowiązujące podwykonawców do zatrudnienia na umowę o prace osób wykonujących wskazane wyżej czynności. Zatrudnienie na podstawie umowy o pracę winno trwać przez cały okres trwania umowy. </w:t>
      </w:r>
    </w:p>
    <w:p w14:paraId="4FEFEA9F" w14:textId="77777777" w:rsidR="00450ADB" w:rsidRDefault="00D2169D">
      <w:pPr>
        <w:pStyle w:val="Akapitzlist"/>
        <w:widowControl/>
        <w:numPr>
          <w:ilvl w:val="3"/>
          <w:numId w:val="6"/>
        </w:numPr>
        <w:tabs>
          <w:tab w:val="left" w:pos="0"/>
          <w:tab w:val="left" w:pos="284"/>
          <w:tab w:val="left" w:pos="360"/>
        </w:tabs>
        <w:ind w:left="284" w:hanging="284"/>
        <w:rPr>
          <w:color w:val="000000"/>
          <w:szCs w:val="24"/>
        </w:rPr>
      </w:pPr>
      <w:r>
        <w:rPr>
          <w:rFonts w:eastAsia="Cambria"/>
          <w:b/>
          <w:color w:val="000000"/>
          <w:szCs w:val="24"/>
        </w:rPr>
        <w:t>Wykonawca</w:t>
      </w:r>
      <w:r>
        <w:rPr>
          <w:rFonts w:eastAsia="Cambria"/>
          <w:color w:val="000000"/>
          <w:szCs w:val="24"/>
        </w:rPr>
        <w:t xml:space="preserve"> składa wykaz stanowisk osób oddelegowanych do realizacji zamówienia wraz z oświadczeniem o tym, że są zatrudnieni na podstawie umowy o pracę przed przystąpieniem do </w:t>
      </w:r>
      <w:r>
        <w:rPr>
          <w:rFonts w:eastAsia="Cambria"/>
          <w:color w:val="000000"/>
          <w:szCs w:val="24"/>
        </w:rPr>
        <w:lastRenderedPageBreak/>
        <w:t>wykonywania robót. Wynikła z tego zwłoka w realizacji przedmiotu zamówienia będzie traktowane, jako zwłoka z winy wykonawcy.</w:t>
      </w:r>
    </w:p>
    <w:p w14:paraId="4208B8F8" w14:textId="2FC9C466" w:rsidR="00450ADB" w:rsidRDefault="00D2169D">
      <w:pPr>
        <w:pStyle w:val="Akapitzlist"/>
        <w:widowControl/>
        <w:numPr>
          <w:ilvl w:val="3"/>
          <w:numId w:val="6"/>
        </w:numPr>
        <w:tabs>
          <w:tab w:val="left" w:pos="0"/>
          <w:tab w:val="left" w:pos="284"/>
          <w:tab w:val="left" w:pos="360"/>
          <w:tab w:val="left" w:pos="426"/>
        </w:tabs>
        <w:ind w:left="284" w:hanging="284"/>
        <w:rPr>
          <w:color w:val="000000"/>
          <w:szCs w:val="24"/>
        </w:rPr>
      </w:pPr>
      <w:r>
        <w:rPr>
          <w:rFonts w:eastAsia="Cambria"/>
          <w:color w:val="000000"/>
          <w:szCs w:val="24"/>
        </w:rPr>
        <w:t>Każdorazowa zmiana wykazu osób, o którym mowa w ust. 3 nie wymaga  aneksu do umowy (wykonawca przedstawia korektę wykazu stanowisk osób oddelegowanych do wykonywania zamówienia do wiadomości zamawiającego).</w:t>
      </w:r>
    </w:p>
    <w:p w14:paraId="63ACC873" w14:textId="586D028B" w:rsidR="00450ADB" w:rsidRDefault="00D2169D">
      <w:pPr>
        <w:pStyle w:val="Default"/>
        <w:numPr>
          <w:ilvl w:val="3"/>
          <w:numId w:val="6"/>
        </w:numPr>
        <w:tabs>
          <w:tab w:val="left" w:pos="284"/>
          <w:tab w:val="left" w:pos="360"/>
        </w:tabs>
        <w:ind w:left="284" w:hanging="284"/>
        <w:jc w:val="both"/>
        <w:rPr>
          <w:rFonts w:ascii="Times New Roman" w:hAnsi="Times New Roman" w:cs="Times New Roman"/>
        </w:rPr>
      </w:pPr>
      <w:r>
        <w:rPr>
          <w:rFonts w:ascii="Times New Roman" w:eastAsia="Cambria" w:hAnsi="Times New Roman" w:cs="Times New Roman"/>
          <w:b/>
        </w:rPr>
        <w:t>Zamawiający</w:t>
      </w:r>
      <w:r>
        <w:rPr>
          <w:rFonts w:ascii="Times New Roman" w:eastAsia="Cambria" w:hAnsi="Times New Roman" w:cs="Times New Roman"/>
        </w:rPr>
        <w:t xml:space="preserve"> zastrzega sobie prawo przeprowadzenia kontroli na miejscu wykonywania zamówienia w celu zweryfikowania, czy osoby wykonujące czynności przy realizacji zamówienia są osobami wskazanymi przez wykonawcę w wykazie, o którym mowa w ust. 3. </w:t>
      </w:r>
      <w:r>
        <w:rPr>
          <w:rFonts w:ascii="Times New Roman" w:hAnsi="Times New Roman" w:cs="Times New Roman"/>
        </w:rPr>
        <w:t xml:space="preserve">W przypadku wątpliwości co do charakteru zatrudnienia osób wykonujących czynności wskazane w ust. 3, </w:t>
      </w:r>
      <w:r>
        <w:rPr>
          <w:rFonts w:ascii="Times New Roman" w:hAnsi="Times New Roman" w:cs="Times New Roman"/>
          <w:b/>
        </w:rPr>
        <w:t>Zamawiający</w:t>
      </w:r>
      <w:r>
        <w:rPr>
          <w:rFonts w:ascii="Times New Roman" w:hAnsi="Times New Roman" w:cs="Times New Roman"/>
        </w:rPr>
        <w:t xml:space="preserve"> zastrzega sobie możliwość zgłoszenia tego faktu do Państwowej Inspekcji Pracy. </w:t>
      </w:r>
    </w:p>
    <w:p w14:paraId="7692D31E" w14:textId="77777777" w:rsidR="00450ADB" w:rsidRDefault="00D2169D">
      <w:pPr>
        <w:pStyle w:val="Akapitzlist"/>
        <w:widowControl/>
        <w:numPr>
          <w:ilvl w:val="3"/>
          <w:numId w:val="6"/>
        </w:numPr>
        <w:tabs>
          <w:tab w:val="left" w:pos="0"/>
          <w:tab w:val="left" w:pos="284"/>
          <w:tab w:val="left" w:pos="360"/>
        </w:tabs>
        <w:rPr>
          <w:color w:val="000000"/>
          <w:szCs w:val="24"/>
        </w:rPr>
      </w:pPr>
      <w:r>
        <w:rPr>
          <w:rFonts w:eastAsia="Cambria"/>
          <w:bCs/>
          <w:color w:val="000000"/>
          <w:szCs w:val="24"/>
        </w:rPr>
        <w:t xml:space="preserve">W celu weryfikacji zatrudniania, przez Wykonawcę lub podwykonawcę, na podstawie umowy o pracę, osób wykonujących wskazane przez Zamawiającego czynności w zakresie realizacji zamówienia, wprowadza się możliwość żądania przez Zamawiającego: </w:t>
      </w:r>
    </w:p>
    <w:p w14:paraId="79BA22F3" w14:textId="77777777" w:rsidR="00450ADB" w:rsidRDefault="00D2169D">
      <w:pPr>
        <w:pStyle w:val="Akapitzlist"/>
        <w:widowControl/>
        <w:tabs>
          <w:tab w:val="left" w:pos="0"/>
          <w:tab w:val="left" w:pos="284"/>
        </w:tabs>
        <w:ind w:left="360" w:firstLine="0"/>
        <w:rPr>
          <w:color w:val="000000"/>
          <w:szCs w:val="24"/>
        </w:rPr>
      </w:pPr>
      <w:r>
        <w:rPr>
          <w:rFonts w:eastAsia="Cambria"/>
          <w:bCs/>
          <w:color w:val="000000"/>
          <w:szCs w:val="24"/>
        </w:rPr>
        <w:t xml:space="preserve">1) oświadczenia zatrudnionego pracownika, </w:t>
      </w:r>
    </w:p>
    <w:p w14:paraId="74DBCA9F" w14:textId="77777777" w:rsidR="00450ADB" w:rsidRDefault="00D2169D">
      <w:pPr>
        <w:pStyle w:val="Akapitzlist"/>
        <w:widowControl/>
        <w:tabs>
          <w:tab w:val="left" w:pos="0"/>
          <w:tab w:val="left" w:pos="284"/>
        </w:tabs>
        <w:ind w:left="284" w:firstLine="0"/>
        <w:rPr>
          <w:color w:val="000000"/>
          <w:szCs w:val="24"/>
        </w:rPr>
      </w:pPr>
      <w:r>
        <w:rPr>
          <w:rFonts w:eastAsia="Cambria"/>
          <w:bCs/>
          <w:color w:val="000000"/>
          <w:szCs w:val="24"/>
        </w:rPr>
        <w:tab/>
        <w:t xml:space="preserve">2) oświadczenia Wykonawcy lub podwykonawcy o zatrudnieniu pracownika na podstawie umowy o pracę, </w:t>
      </w:r>
    </w:p>
    <w:p w14:paraId="2EF929D4" w14:textId="77777777" w:rsidR="00450ADB" w:rsidRDefault="00D2169D">
      <w:pPr>
        <w:pStyle w:val="Akapitzlist"/>
        <w:widowControl/>
        <w:tabs>
          <w:tab w:val="left" w:pos="0"/>
          <w:tab w:val="left" w:pos="284"/>
        </w:tabs>
        <w:ind w:left="360" w:firstLine="0"/>
        <w:rPr>
          <w:color w:val="000000"/>
          <w:szCs w:val="24"/>
        </w:rPr>
      </w:pPr>
      <w:r>
        <w:rPr>
          <w:rFonts w:eastAsia="Cambria"/>
          <w:bCs/>
          <w:color w:val="000000"/>
          <w:szCs w:val="24"/>
        </w:rPr>
        <w:t xml:space="preserve">3) poświadczonej za zgodność z oryginałem kopii umowy o pracę zatrudnionego pracownika, </w:t>
      </w:r>
    </w:p>
    <w:p w14:paraId="27C66B6E" w14:textId="77777777" w:rsidR="00450ADB" w:rsidRDefault="00D2169D">
      <w:pPr>
        <w:pStyle w:val="Akapitzlist"/>
        <w:widowControl/>
        <w:tabs>
          <w:tab w:val="left" w:pos="0"/>
          <w:tab w:val="left" w:pos="284"/>
        </w:tabs>
        <w:ind w:left="360" w:firstLine="0"/>
        <w:rPr>
          <w:color w:val="000000"/>
          <w:szCs w:val="24"/>
        </w:rPr>
      </w:pPr>
      <w:r>
        <w:rPr>
          <w:rFonts w:eastAsia="Cambria"/>
          <w:bCs/>
          <w:color w:val="000000"/>
          <w:szCs w:val="24"/>
        </w:rPr>
        <w:t xml:space="preserve">4) innych dokumentów, </w:t>
      </w:r>
    </w:p>
    <w:p w14:paraId="02142465" w14:textId="77777777" w:rsidR="00450ADB" w:rsidRDefault="00D2169D">
      <w:pPr>
        <w:pStyle w:val="Tekstpodstawowywcity"/>
        <w:tabs>
          <w:tab w:val="left" w:pos="284"/>
          <w:tab w:val="left" w:pos="426"/>
        </w:tabs>
        <w:suppressAutoHyphens/>
        <w:autoSpaceDE/>
        <w:ind w:left="284" w:firstLine="0"/>
        <w:rPr>
          <w:color w:val="000000"/>
        </w:rPr>
      </w:pPr>
      <w:r>
        <w:rPr>
          <w:rFonts w:ascii="Times New Roman" w:eastAsia="Cambria" w:hAnsi="Times New Roman" w:cs="Times New Roman"/>
          <w:bCs/>
          <w:color w:val="000000"/>
        </w:rPr>
        <w:t>zawierających informacje, w tym dane osobowe, niezbędne do weryfikacji zatrudnienia na podstawie umowy o pracę, w szczególności imię i nazwisko zatrudnionego pracownika, datę zawarcia umowy o pracę, rodzaj umowy o pracę i zakres obowiązków pracownika</w:t>
      </w:r>
      <w:r>
        <w:rPr>
          <w:rFonts w:ascii="Times New Roman" w:eastAsia="Cambria" w:hAnsi="Times New Roman" w:cs="Times New Roman"/>
          <w:b/>
          <w:color w:val="000000"/>
        </w:rPr>
        <w:t xml:space="preserve"> Wykonawca</w:t>
      </w:r>
      <w:r>
        <w:rPr>
          <w:rFonts w:ascii="Times New Roman" w:eastAsia="Cambria" w:hAnsi="Times New Roman" w:cs="Times New Roman"/>
          <w:color w:val="000000"/>
        </w:rPr>
        <w:t xml:space="preserve"> jest zobowiązany do zapłaty </w:t>
      </w:r>
      <w:r>
        <w:rPr>
          <w:rFonts w:ascii="Times New Roman" w:eastAsia="Cambria" w:hAnsi="Times New Roman" w:cs="Times New Roman"/>
          <w:b/>
          <w:color w:val="000000"/>
        </w:rPr>
        <w:t>Zamawiającemu</w:t>
      </w:r>
      <w:r>
        <w:rPr>
          <w:rFonts w:ascii="Times New Roman" w:eastAsia="Cambria" w:hAnsi="Times New Roman" w:cs="Times New Roman"/>
          <w:color w:val="000000"/>
        </w:rPr>
        <w:t xml:space="preserve"> kar umownych w następujących przypadkach: </w:t>
      </w:r>
    </w:p>
    <w:p w14:paraId="59C4EA77" w14:textId="77777777" w:rsidR="00450ADB" w:rsidRDefault="00D2169D">
      <w:pPr>
        <w:pStyle w:val="Akapitzlist"/>
        <w:widowControl/>
        <w:numPr>
          <w:ilvl w:val="0"/>
          <w:numId w:val="7"/>
        </w:numPr>
        <w:tabs>
          <w:tab w:val="left" w:pos="540"/>
          <w:tab w:val="left" w:pos="900"/>
        </w:tabs>
        <w:ind w:left="480"/>
        <w:rPr>
          <w:color w:val="000000"/>
          <w:szCs w:val="24"/>
        </w:rPr>
      </w:pPr>
      <w:r>
        <w:rPr>
          <w:color w:val="000000"/>
          <w:szCs w:val="24"/>
        </w:rPr>
        <w:t xml:space="preserve">oddelegowania do wykonywania prac wskazanych w § 12 ust. 1 osób niezatrudnionych na podstawie umowy o pracę – w wysokości </w:t>
      </w:r>
      <w:r>
        <w:rPr>
          <w:b/>
          <w:bCs/>
          <w:color w:val="000000"/>
          <w:szCs w:val="24"/>
        </w:rPr>
        <w:t>100,00 zł</w:t>
      </w:r>
      <w:r>
        <w:rPr>
          <w:color w:val="000000"/>
          <w:szCs w:val="24"/>
        </w:rPr>
        <w:t xml:space="preserve"> za każdy stwierdzony przypadek (kara może być nakładana wielokrotnie wobec  ten samej osoby, jeżeli zamawiający podczas kontroli stwierdzi, że nie jest ona zatrudniona na umowę o pracę),</w:t>
      </w:r>
    </w:p>
    <w:p w14:paraId="7263C4C6" w14:textId="77777777" w:rsidR="00450ADB" w:rsidRDefault="00D2169D">
      <w:pPr>
        <w:pStyle w:val="Akapitzlist"/>
        <w:widowControl/>
        <w:numPr>
          <w:ilvl w:val="0"/>
          <w:numId w:val="7"/>
        </w:numPr>
        <w:tabs>
          <w:tab w:val="left" w:pos="900"/>
        </w:tabs>
        <w:autoSpaceDE w:val="0"/>
        <w:ind w:left="480"/>
        <w:rPr>
          <w:color w:val="000000"/>
          <w:szCs w:val="24"/>
        </w:rPr>
      </w:pPr>
      <w:r>
        <w:rPr>
          <w:color w:val="000000"/>
          <w:szCs w:val="24"/>
        </w:rPr>
        <w:t xml:space="preserve">oddelegowania do wykonywania prac wskazanych w § 12 ust. 1 osób niewskazanych w wykazie o którym mowa w ust. 3 – w wysokości </w:t>
      </w:r>
      <w:r>
        <w:rPr>
          <w:b/>
          <w:bCs/>
          <w:color w:val="000000"/>
          <w:szCs w:val="24"/>
        </w:rPr>
        <w:t xml:space="preserve">50,00 zł </w:t>
      </w:r>
      <w:r>
        <w:rPr>
          <w:color w:val="000000"/>
          <w:szCs w:val="24"/>
        </w:rPr>
        <w:t>za każdy stwierdzony przypadek (kara może być nakładana wielokrotnie wobec tej samej osoby, jeżeli zamawiający podczas kontroli stwierdzi, że nie jest ona wskazana w wykazie o którym mowa w § 12 ust. 3) – dotyczy to także osób zatrudnionych przez podwykonawców</w:t>
      </w:r>
      <w:r>
        <w:rPr>
          <w:iCs/>
          <w:smallCaps/>
          <w:color w:val="000000"/>
          <w:szCs w:val="24"/>
        </w:rPr>
        <w:t>.</w:t>
      </w:r>
    </w:p>
    <w:p w14:paraId="7880E633" w14:textId="77777777" w:rsidR="00450ADB" w:rsidRDefault="00450ADB">
      <w:pPr>
        <w:autoSpaceDE w:val="0"/>
        <w:jc w:val="center"/>
        <w:rPr>
          <w:color w:val="000000"/>
          <w:szCs w:val="24"/>
        </w:rPr>
      </w:pPr>
    </w:p>
    <w:p w14:paraId="040C1F8D" w14:textId="77777777" w:rsidR="00450ADB" w:rsidRDefault="00D2169D">
      <w:pPr>
        <w:autoSpaceDE w:val="0"/>
        <w:jc w:val="center"/>
        <w:rPr>
          <w:color w:val="000000"/>
          <w:szCs w:val="24"/>
        </w:rPr>
      </w:pPr>
      <w:r>
        <w:rPr>
          <w:b/>
          <w:bCs/>
          <w:color w:val="000000"/>
          <w:szCs w:val="24"/>
        </w:rPr>
        <w:t xml:space="preserve">§ 13 </w:t>
      </w:r>
    </w:p>
    <w:p w14:paraId="602322C9" w14:textId="77777777" w:rsidR="00450ADB" w:rsidRDefault="00D2169D">
      <w:pPr>
        <w:jc w:val="both"/>
        <w:rPr>
          <w:color w:val="000000"/>
          <w:szCs w:val="24"/>
        </w:rPr>
      </w:pPr>
      <w:r>
        <w:rPr>
          <w:color w:val="000000"/>
          <w:szCs w:val="24"/>
        </w:rPr>
        <w:t>1.  Zmiany umowy wymagają formy pisemnej pod rygorem nieważności.</w:t>
      </w:r>
    </w:p>
    <w:p w14:paraId="3EFA6C8F" w14:textId="77777777" w:rsidR="00450ADB" w:rsidRDefault="00450ADB">
      <w:pPr>
        <w:autoSpaceDE w:val="0"/>
        <w:ind w:left="284" w:hanging="284"/>
        <w:jc w:val="both"/>
        <w:rPr>
          <w:color w:val="000000"/>
          <w:szCs w:val="24"/>
        </w:rPr>
      </w:pPr>
    </w:p>
    <w:p w14:paraId="7607E81A" w14:textId="5362B3CA" w:rsidR="00450ADB" w:rsidRPr="00921D8B" w:rsidRDefault="00D2169D" w:rsidP="00921D8B">
      <w:pPr>
        <w:autoSpaceDE w:val="0"/>
        <w:ind w:left="284" w:hanging="284"/>
        <w:jc w:val="both"/>
        <w:rPr>
          <w:color w:val="000000"/>
          <w:szCs w:val="24"/>
        </w:rPr>
      </w:pPr>
      <w:r>
        <w:rPr>
          <w:b/>
          <w:color w:val="000000"/>
          <w:szCs w:val="24"/>
        </w:rPr>
        <w:t xml:space="preserve">2. </w:t>
      </w:r>
      <w:r>
        <w:rPr>
          <w:color w:val="000000"/>
          <w:szCs w:val="24"/>
        </w:rPr>
        <w:t xml:space="preserve">Na podstawie art. 455 ust.1 pkt 1 ustawy </w:t>
      </w:r>
      <w:proofErr w:type="spellStart"/>
      <w:r>
        <w:rPr>
          <w:color w:val="000000"/>
          <w:szCs w:val="24"/>
        </w:rPr>
        <w:t>Pzp</w:t>
      </w:r>
      <w:proofErr w:type="spellEnd"/>
      <w:r>
        <w:rPr>
          <w:color w:val="000000"/>
          <w:szCs w:val="24"/>
        </w:rPr>
        <w:t xml:space="preserve"> Zamawiający przewiduje możliwość wprowadzenia zmian postanowień zawartej umowy w stosunku do treści przedłożonej              w niniejszym postępowaniu oferty, na podstawie, której dokonano wyboru Wykonawcy                w następujących przypadkach: </w:t>
      </w:r>
    </w:p>
    <w:p w14:paraId="0D0907F3" w14:textId="0A87D271" w:rsidR="00450ADB" w:rsidRDefault="00D2169D">
      <w:pPr>
        <w:pStyle w:val="Default"/>
        <w:jc w:val="both"/>
      </w:pPr>
      <w:r>
        <w:rPr>
          <w:rFonts w:ascii="Times New Roman" w:hAnsi="Times New Roman" w:cs="Times New Roman"/>
        </w:rPr>
        <w:t>a) zmian wynikających ze zmiany Regulaminu utrzymania czystości w Gminie Cielądz oraz innych aktów prawa miejscowego warunkujących realizację przedmiotu zamówienia,</w:t>
      </w:r>
    </w:p>
    <w:p w14:paraId="68F7BE99" w14:textId="7E4ABBD3" w:rsidR="00450ADB" w:rsidRDefault="00D2169D">
      <w:pPr>
        <w:pStyle w:val="Default"/>
        <w:jc w:val="both"/>
      </w:pPr>
      <w:r>
        <w:rPr>
          <w:rFonts w:ascii="Times New Roman" w:hAnsi="Times New Roman" w:cs="Times New Roman"/>
        </w:rPr>
        <w:t>b) zmiany stawki podatku VAT wynagrodzenie brutto Wykonawcy, począwszy od miesiąca, w którym weszły w życie przepisy prawa, na podstawie których zmiana ta nastąpiła – ulega zmianie stosownie do zmiany stawki tego podatku,</w:t>
      </w:r>
    </w:p>
    <w:p w14:paraId="5CF73CCE" w14:textId="6E867992" w:rsidR="00450ADB" w:rsidRDefault="00D2169D">
      <w:pPr>
        <w:pStyle w:val="Default"/>
        <w:jc w:val="both"/>
      </w:pPr>
      <w:r>
        <w:rPr>
          <w:rFonts w:ascii="Times New Roman" w:hAnsi="Times New Roman" w:cs="Times New Roman"/>
        </w:rPr>
        <w:t>c) zmiany powszechnie obowiązujących przepisów prawa w zakresie mającym wpływ na realizację przedmiotu zamówienia,</w:t>
      </w:r>
    </w:p>
    <w:p w14:paraId="45771C55" w14:textId="7AF24159" w:rsidR="00450ADB" w:rsidRDefault="00921D8B">
      <w:pPr>
        <w:pStyle w:val="Default"/>
        <w:jc w:val="both"/>
      </w:pPr>
      <w:r>
        <w:rPr>
          <w:rFonts w:ascii="Times New Roman" w:hAnsi="Times New Roman" w:cs="Times New Roman"/>
        </w:rPr>
        <w:t>d</w:t>
      </w:r>
      <w:r w:rsidR="00D2169D">
        <w:rPr>
          <w:rFonts w:ascii="Times New Roman" w:hAnsi="Times New Roman" w:cs="Times New Roman"/>
        </w:rPr>
        <w:t>) wystąpienia siły wyższej, rozumianej jako wydarzenie lub okoliczność wyjątkową, niezależną od strony, której nie można było w racjonalny sposób uniknąć lub zaradzić, mającej wpływ na realizację umowy (np. na dotrzymanie terminów wyposażenia nieruchomości w pojemniki, kontenery, dostarczenia harmonogramów wywozu odpadów itp.)</w:t>
      </w:r>
    </w:p>
    <w:p w14:paraId="0586C1E6" w14:textId="2AE46327" w:rsidR="00450ADB" w:rsidRDefault="00921D8B">
      <w:pPr>
        <w:pStyle w:val="Default"/>
        <w:jc w:val="both"/>
      </w:pPr>
      <w:r>
        <w:rPr>
          <w:rFonts w:ascii="Times New Roman" w:hAnsi="Times New Roman" w:cs="Times New Roman"/>
        </w:rPr>
        <w:t>e</w:t>
      </w:r>
      <w:r w:rsidR="00D2169D">
        <w:rPr>
          <w:rFonts w:ascii="Times New Roman" w:hAnsi="Times New Roman" w:cs="Times New Roman"/>
        </w:rPr>
        <w:t>) nie uznaje się za siłę wyższą:</w:t>
      </w:r>
    </w:p>
    <w:p w14:paraId="1DC93FF1" w14:textId="77777777" w:rsidR="00450ADB" w:rsidRDefault="00D2169D">
      <w:pPr>
        <w:pStyle w:val="Default"/>
        <w:spacing w:after="175"/>
        <w:jc w:val="both"/>
      </w:pPr>
      <w:r>
        <w:rPr>
          <w:rFonts w:ascii="Times New Roman" w:hAnsi="Times New Roman" w:cs="Times New Roman"/>
        </w:rPr>
        <w:t>− strajków w przedsiębiorstwach należących do stron oraz w przedsiębiorstwach, z którymi łączą strony umowy lub z którymi strony zamierzały zawrzeć umowy,</w:t>
      </w:r>
    </w:p>
    <w:p w14:paraId="334F56F7" w14:textId="3BD1BA1D" w:rsidR="00450ADB" w:rsidRDefault="00D2169D">
      <w:pPr>
        <w:pStyle w:val="Default"/>
        <w:jc w:val="both"/>
      </w:pPr>
      <w:r>
        <w:rPr>
          <w:rFonts w:ascii="Times New Roman" w:hAnsi="Times New Roman" w:cs="Times New Roman"/>
        </w:rPr>
        <w:lastRenderedPageBreak/>
        <w:t>− utraty lub wstrzymania zewnętrznych źródeł finansowania bądź pogorszenia stanu finansowego z innych przyczyn; w szczególności za siłę wyższą nie uważa się wstrzymania lub ograniczenia kredytu bądź gwarancji udzielonych przez instytucję finansową,</w:t>
      </w:r>
    </w:p>
    <w:p w14:paraId="05C80DDD" w14:textId="77777777" w:rsidR="00450ADB" w:rsidRDefault="00D2169D">
      <w:pPr>
        <w:pStyle w:val="Default"/>
        <w:spacing w:after="175"/>
        <w:jc w:val="both"/>
      </w:pPr>
      <w:r>
        <w:rPr>
          <w:rFonts w:ascii="Times New Roman" w:hAnsi="Times New Roman" w:cs="Times New Roman"/>
        </w:rPr>
        <w:t>− zmniejszenie podaży jakichkolwiek materiałów, wyrobów lub urządzeń koniecznych do realizacji przedmiotu umowy,</w:t>
      </w:r>
    </w:p>
    <w:p w14:paraId="66C87960" w14:textId="77777777" w:rsidR="00450ADB" w:rsidRDefault="00D2169D">
      <w:pPr>
        <w:pStyle w:val="Default"/>
        <w:spacing w:after="175"/>
        <w:jc w:val="both"/>
      </w:pPr>
      <w:r>
        <w:rPr>
          <w:rFonts w:ascii="Times New Roman" w:hAnsi="Times New Roman" w:cs="Times New Roman"/>
        </w:rPr>
        <w:t>− trudności w zatrudnieniu pracowników o kwalifikacjach niezbędnych do realizacji przedmiotu umowy,</w:t>
      </w:r>
    </w:p>
    <w:p w14:paraId="33E54A84" w14:textId="77777777" w:rsidR="00450ADB" w:rsidRDefault="00D2169D">
      <w:pPr>
        <w:pStyle w:val="Default"/>
        <w:jc w:val="both"/>
      </w:pPr>
      <w:r>
        <w:rPr>
          <w:rFonts w:ascii="Times New Roman" w:hAnsi="Times New Roman" w:cs="Times New Roman"/>
        </w:rPr>
        <w:t xml:space="preserve">− niezależnych od stron umowy zmian organizacyjnych dotyczących osób kluczowych dla realizacji umowy (w szczególności choroby, wypadku losowego, nieprzewidzianej zmiany organizacyjnej), </w:t>
      </w:r>
    </w:p>
    <w:p w14:paraId="7E688058" w14:textId="77777777" w:rsidR="00450ADB" w:rsidRDefault="00450ADB">
      <w:pPr>
        <w:pStyle w:val="Default"/>
        <w:jc w:val="both"/>
      </w:pPr>
    </w:p>
    <w:p w14:paraId="39FEDF4A" w14:textId="7B0D2008" w:rsidR="00450ADB" w:rsidRDefault="00D2169D">
      <w:pPr>
        <w:pStyle w:val="Default"/>
        <w:jc w:val="both"/>
      </w:pPr>
      <w:r>
        <w:rPr>
          <w:rFonts w:ascii="Times New Roman" w:hAnsi="Times New Roman" w:cs="Times New Roman"/>
          <w:b/>
        </w:rPr>
        <w:t>3.</w:t>
      </w:r>
      <w:r>
        <w:rPr>
          <w:rFonts w:ascii="Times New Roman" w:hAnsi="Times New Roman" w:cs="Times New Roman"/>
        </w:rPr>
        <w:t xml:space="preserve"> Przyjmuje się zasadę, że zmiana umowy w zakresie terminu musi wynikać z czynników obiektywnych, których Wykonawca nie mógł przewidzieć przyjmując ogólnie istnienie niezbędnych, zgodnych ze stanem faktycznym dokumentów i tryb ich obiegu, jak również kompletność materiałów wyjściowych i czas niezbędny na uzgodnienia z właściwymi instytucjami wraz z czynnościami administracyjnymi uprawnionych organów. </w:t>
      </w:r>
    </w:p>
    <w:p w14:paraId="01C8FD3E" w14:textId="77777777" w:rsidR="00450ADB" w:rsidRDefault="00D2169D">
      <w:pPr>
        <w:pStyle w:val="Default"/>
        <w:jc w:val="both"/>
      </w:pPr>
      <w:r>
        <w:rPr>
          <w:rFonts w:ascii="Times New Roman" w:hAnsi="Times New Roman" w:cs="Times New Roman"/>
          <w:b/>
        </w:rPr>
        <w:t>4.</w:t>
      </w:r>
      <w:r>
        <w:rPr>
          <w:rFonts w:ascii="Times New Roman" w:hAnsi="Times New Roman" w:cs="Times New Roman"/>
        </w:rPr>
        <w:t xml:space="preserve"> Zmiana postanowień umowy z uwagi na wystąpienie powyższych lub innych okoliczności niezależnych od Wykonawcy, może nastąpić pod warunkiem wyrażenia zgody przez Zamawiającego. Termin może ulec przedłużeniu o czas trwania tych okoliczności. Umotywowany wniosek wykonawcy o zmianę treści umowy w zakresie określonym niniejszym paragrafem winien być zgłoszony Zamawiającemu co najmniej 7 dni przed upływem terminu wykonania przedmiotu umowy.</w:t>
      </w:r>
    </w:p>
    <w:p w14:paraId="16A7E175" w14:textId="77777777" w:rsidR="00450ADB" w:rsidRDefault="00450ADB">
      <w:pPr>
        <w:rPr>
          <w:color w:val="000000"/>
          <w:szCs w:val="24"/>
        </w:rPr>
      </w:pPr>
    </w:p>
    <w:p w14:paraId="4181063F" w14:textId="77777777" w:rsidR="00450ADB" w:rsidRDefault="00D2169D">
      <w:pPr>
        <w:tabs>
          <w:tab w:val="left" w:pos="426"/>
        </w:tabs>
        <w:autoSpaceDE w:val="0"/>
        <w:ind w:left="426" w:hanging="426"/>
        <w:jc w:val="center"/>
        <w:rPr>
          <w:color w:val="000000"/>
          <w:szCs w:val="24"/>
        </w:rPr>
      </w:pPr>
      <w:r>
        <w:rPr>
          <w:b/>
          <w:bCs/>
          <w:color w:val="000000"/>
          <w:szCs w:val="24"/>
        </w:rPr>
        <w:t>§ 14</w:t>
      </w:r>
    </w:p>
    <w:p w14:paraId="0DD966F9" w14:textId="77777777" w:rsidR="00450ADB" w:rsidRDefault="00D2169D">
      <w:pPr>
        <w:pStyle w:val="NormalnyWeb"/>
        <w:shd w:val="clear" w:color="auto" w:fill="FFFFFF"/>
        <w:spacing w:before="238" w:after="0" w:line="102" w:lineRule="atLeast"/>
        <w:ind w:left="284" w:hanging="284"/>
        <w:jc w:val="both"/>
        <w:rPr>
          <w:color w:val="000000"/>
        </w:rPr>
      </w:pPr>
      <w:r>
        <w:rPr>
          <w:color w:val="000000"/>
        </w:rPr>
        <w:t>1. 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85007E4" w14:textId="77777777" w:rsidR="00450ADB" w:rsidRDefault="00D2169D">
      <w:pPr>
        <w:pStyle w:val="NormalnyWeb"/>
        <w:shd w:val="clear" w:color="auto" w:fill="FFFFFF"/>
        <w:spacing w:after="0"/>
        <w:ind w:left="340" w:hanging="340"/>
        <w:jc w:val="both"/>
        <w:rPr>
          <w:color w:val="000000"/>
        </w:rPr>
      </w:pPr>
      <w:r>
        <w:rPr>
          <w:color w:val="000000"/>
        </w:rPr>
        <w:t>2. Zamawiający powierza Wykonawcy, w trybie art. 28 Rozporządzenia dane osobowe do przetwarzania, wyłącznie w celu wykonania przedmiotu niniejszej umowy.</w:t>
      </w:r>
    </w:p>
    <w:p w14:paraId="614BA0D3" w14:textId="77777777" w:rsidR="00450ADB" w:rsidRDefault="00D2169D">
      <w:pPr>
        <w:pStyle w:val="NormalnyWeb"/>
        <w:shd w:val="clear" w:color="auto" w:fill="FFFFFF"/>
        <w:spacing w:after="0"/>
        <w:ind w:left="340" w:hanging="340"/>
        <w:jc w:val="both"/>
        <w:rPr>
          <w:color w:val="000000"/>
        </w:rPr>
      </w:pPr>
      <w:r>
        <w:rPr>
          <w:color w:val="000000"/>
        </w:rPr>
        <w:t>3. Wykonawca zobowiązuje się:</w:t>
      </w:r>
    </w:p>
    <w:p w14:paraId="2D65A72E" w14:textId="77777777" w:rsidR="00450ADB" w:rsidRDefault="00D2169D">
      <w:pPr>
        <w:pStyle w:val="NormalnyWeb"/>
        <w:shd w:val="clear" w:color="auto" w:fill="FFFFFF"/>
        <w:spacing w:after="0"/>
        <w:ind w:left="284"/>
        <w:jc w:val="both"/>
        <w:rPr>
          <w:color w:val="000000"/>
        </w:rPr>
      </w:pPr>
      <w:r>
        <w:rPr>
          <w:color w:val="000000"/>
        </w:rPr>
        <w:t>a) przetwarzać powierzone mu dane osobowe zgodnie z niniejszą umową, Rozporządzeniem oraz z innymi przepisami prawa powszechnie obowiązującego, które chronią prawa osób, których dane dotyczą,</w:t>
      </w:r>
    </w:p>
    <w:p w14:paraId="2FCB5219" w14:textId="77777777" w:rsidR="00450ADB" w:rsidRDefault="00D2169D">
      <w:pPr>
        <w:pStyle w:val="NormalnyWeb"/>
        <w:shd w:val="clear" w:color="auto" w:fill="FFFFFF"/>
        <w:spacing w:after="0"/>
        <w:ind w:left="284"/>
        <w:jc w:val="both"/>
        <w:rPr>
          <w:color w:val="000000"/>
        </w:rPr>
      </w:pPr>
      <w:r>
        <w:rPr>
          <w:color w:val="000000"/>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6196060" w14:textId="77777777" w:rsidR="00450ADB" w:rsidRDefault="00D2169D">
      <w:pPr>
        <w:pStyle w:val="NormalnyWeb"/>
        <w:shd w:val="clear" w:color="auto" w:fill="FFFFFF"/>
        <w:spacing w:after="0"/>
        <w:ind w:left="284"/>
        <w:rPr>
          <w:color w:val="000000"/>
        </w:rPr>
      </w:pPr>
      <w:r>
        <w:rPr>
          <w:color w:val="000000"/>
        </w:rPr>
        <w:t>c) dołożyć należytej staranności przy przetwarzaniu powierzonych danych osobowych,</w:t>
      </w:r>
    </w:p>
    <w:p w14:paraId="36930DCE" w14:textId="77777777" w:rsidR="00450ADB" w:rsidRDefault="00D2169D">
      <w:pPr>
        <w:pStyle w:val="NormalnyWeb"/>
        <w:shd w:val="clear" w:color="auto" w:fill="FFFFFF"/>
        <w:spacing w:after="0"/>
        <w:ind w:left="284"/>
        <w:jc w:val="both"/>
        <w:rPr>
          <w:color w:val="000000"/>
        </w:rPr>
      </w:pPr>
      <w:r>
        <w:rPr>
          <w:color w:val="000000"/>
        </w:rPr>
        <w:t>d) do nadania upoważnień do przetwarzania danych osobowych wszystkim osobom, które będą przetwarzały powierzone dane w celu realizacji niniejszej umowy,</w:t>
      </w:r>
    </w:p>
    <w:p w14:paraId="428563E3" w14:textId="77777777" w:rsidR="00450ADB" w:rsidRDefault="00D2169D">
      <w:pPr>
        <w:pStyle w:val="NormalnyWeb"/>
        <w:shd w:val="clear" w:color="auto" w:fill="FFFFFF"/>
        <w:spacing w:after="0"/>
        <w:ind w:left="284"/>
        <w:jc w:val="both"/>
        <w:rPr>
          <w:color w:val="000000"/>
        </w:rPr>
      </w:pPr>
      <w:r>
        <w:rPr>
          <w:color w:val="000000"/>
        </w:rPr>
        <w:t xml:space="preserve">e) zapewnić zachowanie w tajemnicy, (o której mowa w art. 28 ust 3 pkt b Rozporządzenia) przetwarzanych danych przez osoby, które upoważnia do przetwarzania danych osobowych </w:t>
      </w:r>
      <w:r>
        <w:rPr>
          <w:color w:val="000000"/>
        </w:rPr>
        <w:lastRenderedPageBreak/>
        <w:t>w celu realizacji niniejszej umowy, zarówno w trakcie zatrudnienia ich w Podmiocie przetwarzającym, jak i po jego ustaniu.</w:t>
      </w:r>
    </w:p>
    <w:p w14:paraId="1255E352" w14:textId="77777777" w:rsidR="00450ADB" w:rsidRDefault="00D2169D">
      <w:pPr>
        <w:pStyle w:val="NormalnyWeb"/>
        <w:shd w:val="clear" w:color="auto" w:fill="FFFFFF"/>
        <w:spacing w:after="0"/>
        <w:ind w:left="340" w:hanging="340"/>
        <w:jc w:val="both"/>
        <w:rPr>
          <w:color w:val="000000"/>
        </w:rPr>
      </w:pPr>
      <w:r>
        <w:rPr>
          <w:color w:val="000000"/>
        </w:rPr>
        <w:t>4. Wykonawca po wykonaniu przedmiotu zamówienia, usuwa / zwraca Zamawiającemu wszelkie dane osobowe oraz usuwa wszelkie ich istniejące kopie, chyba że prawo Unii lub prawo państwa członkowskiego nakazują przechowywanie danych osobowych.</w:t>
      </w:r>
    </w:p>
    <w:p w14:paraId="03FE6AD4" w14:textId="37AA5EF2" w:rsidR="00450ADB" w:rsidRDefault="00D2169D">
      <w:pPr>
        <w:pStyle w:val="NormalnyWeb"/>
        <w:shd w:val="clear" w:color="auto" w:fill="FFFFFF"/>
        <w:spacing w:after="0"/>
        <w:ind w:left="340" w:hanging="340"/>
        <w:jc w:val="both"/>
        <w:rPr>
          <w:color w:val="000000"/>
        </w:rPr>
      </w:pPr>
      <w:r>
        <w:rPr>
          <w:color w:val="000000"/>
        </w:rPr>
        <w:t xml:space="preserve">5. Wykonawca pomaga Zamawiającemu w niezbędnym zakresie wywiązywać się z obowiązku odpowiadania na żądania osoby, której dane dotyczą oraz wywiązywania się z obowiązków określonych w art. 32-36 Rozporządzenia. </w:t>
      </w:r>
    </w:p>
    <w:p w14:paraId="5254F6AB" w14:textId="77777777" w:rsidR="00450ADB" w:rsidRDefault="00D2169D">
      <w:pPr>
        <w:pStyle w:val="NormalnyWeb"/>
        <w:shd w:val="clear" w:color="auto" w:fill="FFFFFF"/>
        <w:spacing w:after="0"/>
        <w:ind w:left="340" w:hanging="340"/>
        <w:jc w:val="both"/>
        <w:rPr>
          <w:color w:val="000000"/>
        </w:rPr>
      </w:pPr>
      <w:r>
        <w:rPr>
          <w:color w:val="000000"/>
        </w:rPr>
        <w:t>6. Wykonawca, po stwierdzeniu naruszenia ochrony danych osobowych bez zbędnej zwłoki zgłasza je administratorowi, nie później niż w ciągu 72 godzin od stwierdzenia naruszenia.</w:t>
      </w:r>
    </w:p>
    <w:p w14:paraId="2087EC0B" w14:textId="77777777" w:rsidR="00450ADB" w:rsidRDefault="00D2169D">
      <w:pPr>
        <w:pStyle w:val="NormalnyWeb"/>
        <w:shd w:val="clear" w:color="auto" w:fill="FFFFFF"/>
        <w:spacing w:after="0"/>
        <w:ind w:left="397" w:hanging="340"/>
        <w:jc w:val="both"/>
        <w:rPr>
          <w:color w:val="000000"/>
        </w:rPr>
      </w:pPr>
      <w:r>
        <w:rPr>
          <w:color w:val="000000"/>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19772762" w14:textId="77777777" w:rsidR="00450ADB" w:rsidRDefault="00D2169D">
      <w:pPr>
        <w:pStyle w:val="NormalnyWeb"/>
        <w:shd w:val="clear" w:color="auto" w:fill="FFFFFF"/>
        <w:spacing w:after="0"/>
        <w:ind w:left="397" w:hanging="340"/>
        <w:jc w:val="both"/>
        <w:rPr>
          <w:color w:val="000000"/>
        </w:rPr>
      </w:pPr>
      <w:r>
        <w:rPr>
          <w:color w:val="000000"/>
        </w:rPr>
        <w:t>8. Zamawiający realizować będzie prawo kontroli w godzinach pracy Wykonawcy informując o kontroli minimum 3 dni przed planowanym jej przeprowadzeniem.</w:t>
      </w:r>
    </w:p>
    <w:p w14:paraId="0B2E95B9" w14:textId="3E70D69F" w:rsidR="00450ADB" w:rsidRDefault="00D2169D">
      <w:pPr>
        <w:pStyle w:val="NormalnyWeb"/>
        <w:shd w:val="clear" w:color="auto" w:fill="FFFFFF"/>
        <w:spacing w:after="0"/>
        <w:ind w:left="397" w:hanging="340"/>
        <w:jc w:val="both"/>
        <w:rPr>
          <w:color w:val="000000"/>
        </w:rPr>
      </w:pPr>
      <w:r>
        <w:rPr>
          <w:color w:val="000000"/>
        </w:rPr>
        <w:t xml:space="preserve">9. Wykonawca zobowiązuje się do usunięcia uchybień stwierdzonych podczas kontroli w terminie nie dłuższym niż 7 dni </w:t>
      </w:r>
    </w:p>
    <w:p w14:paraId="153299C0" w14:textId="77777777" w:rsidR="00450ADB" w:rsidRDefault="00D2169D">
      <w:pPr>
        <w:pStyle w:val="NormalnyWeb"/>
        <w:shd w:val="clear" w:color="auto" w:fill="FFFFFF"/>
        <w:spacing w:after="0"/>
        <w:ind w:left="397" w:hanging="340"/>
        <w:jc w:val="both"/>
        <w:rPr>
          <w:color w:val="000000"/>
        </w:rPr>
      </w:pPr>
      <w:r>
        <w:rPr>
          <w:color w:val="000000"/>
        </w:rPr>
        <w:t>10. Wykonawca udostępnia Zamawiającemu wszelkie informacje niezbędne do wykazania spełnienia obowiązków określonych w art. 28 Rozporządzenia.</w:t>
      </w:r>
    </w:p>
    <w:p w14:paraId="51410F6D" w14:textId="77777777" w:rsidR="00450ADB" w:rsidRDefault="00D2169D">
      <w:pPr>
        <w:pStyle w:val="NormalnyWeb"/>
        <w:shd w:val="clear" w:color="auto" w:fill="FFFFFF"/>
        <w:spacing w:after="0"/>
        <w:ind w:left="397" w:hanging="340"/>
        <w:jc w:val="both"/>
        <w:rPr>
          <w:color w:val="000000"/>
        </w:rPr>
      </w:pPr>
      <w:r>
        <w:rPr>
          <w:color w:val="000000"/>
        </w:rPr>
        <w:t xml:space="preserve">11. Wykonawca może powierzyć dane osobowe objęte niniejszą umową do dalszego przetwarzania podwykonawcom jedynie w celu wykonania umowy po uzyskaniu uprzedniej pisemnej zgody Zamawiającego. </w:t>
      </w:r>
    </w:p>
    <w:p w14:paraId="47F996AC" w14:textId="77777777" w:rsidR="00450ADB" w:rsidRDefault="00D2169D">
      <w:pPr>
        <w:pStyle w:val="NormalnyWeb"/>
        <w:shd w:val="clear" w:color="auto" w:fill="FFFFFF"/>
        <w:spacing w:after="0"/>
        <w:ind w:left="340" w:hanging="340"/>
        <w:jc w:val="both"/>
        <w:rPr>
          <w:color w:val="000000"/>
        </w:rPr>
      </w:pPr>
      <w:r>
        <w:rPr>
          <w:color w:val="000000"/>
        </w:rPr>
        <w:t xml:space="preserve">12. Podwykonawca, winien spełniać te same gwarancje i obowiązki jakie zostały nałożone na Wykonawcę. </w:t>
      </w:r>
    </w:p>
    <w:p w14:paraId="4D1628AA" w14:textId="77777777" w:rsidR="00450ADB" w:rsidRDefault="00D2169D">
      <w:pPr>
        <w:pStyle w:val="NormalnyWeb"/>
        <w:shd w:val="clear" w:color="auto" w:fill="FFFFFF"/>
        <w:spacing w:after="0"/>
        <w:ind w:left="340" w:hanging="340"/>
        <w:jc w:val="both"/>
        <w:rPr>
          <w:color w:val="000000"/>
        </w:rPr>
      </w:pPr>
      <w:r>
        <w:rPr>
          <w:color w:val="000000"/>
        </w:rPr>
        <w:t>13. Wykonawca ponosi pełną odpowiedzialność wobec Zamawiającego za działanie podwykonawcy w zakresie obowiązku ochrony danych.</w:t>
      </w:r>
    </w:p>
    <w:p w14:paraId="6622D5FA" w14:textId="2B9821B5" w:rsidR="00450ADB" w:rsidRDefault="00D2169D">
      <w:pPr>
        <w:pStyle w:val="NormalnyWeb"/>
        <w:shd w:val="clear" w:color="auto" w:fill="FFFFFF"/>
        <w:spacing w:after="0"/>
        <w:ind w:left="340" w:hanging="340"/>
        <w:jc w:val="both"/>
        <w:rPr>
          <w:color w:val="000000"/>
        </w:rPr>
      </w:pPr>
      <w:r>
        <w:rPr>
          <w:color w:val="000000"/>
        </w:rPr>
        <w:t xml:space="preserve">14.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6177B7F4" w14:textId="77777777" w:rsidR="00450ADB" w:rsidRDefault="00D2169D">
      <w:pPr>
        <w:pStyle w:val="NormalnyWeb"/>
        <w:shd w:val="clear" w:color="auto" w:fill="FFFFFF"/>
        <w:spacing w:after="0"/>
        <w:ind w:left="340" w:hanging="340"/>
        <w:jc w:val="both"/>
        <w:rPr>
          <w:color w:val="000000"/>
        </w:rPr>
      </w:pPr>
      <w:r>
        <w:rPr>
          <w:color w:val="000000"/>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48D8E734" w14:textId="77777777" w:rsidR="00450ADB" w:rsidRDefault="00D2169D">
      <w:pPr>
        <w:pStyle w:val="NormalnyWeb"/>
        <w:shd w:val="clear" w:color="auto" w:fill="FFFFFF"/>
        <w:spacing w:after="0"/>
        <w:ind w:left="340" w:hanging="340"/>
        <w:jc w:val="both"/>
        <w:rPr>
          <w:color w:val="000000"/>
        </w:rPr>
      </w:pPr>
      <w:r>
        <w:rPr>
          <w:color w:val="000000"/>
        </w:rPr>
        <w:t xml:space="preserve">16. Podmiot przetwarzający oświadcza, że w związku ze zobowiązaniem do zachowania             w tajemnicy danych poufnych nie będą one wykorzystywane, ujawniane ani udostępniane </w:t>
      </w:r>
      <w:r>
        <w:rPr>
          <w:color w:val="000000"/>
        </w:rPr>
        <w:lastRenderedPageBreak/>
        <w:t>w innym celu niż wykonanie Umowy, chyba że konieczność ujawnienia posiadanych informacji wynika z obowiązujących przepisów prawa lub Umowy.</w:t>
      </w:r>
    </w:p>
    <w:p w14:paraId="442A8E62" w14:textId="77777777" w:rsidR="00450ADB" w:rsidRDefault="00D2169D">
      <w:pPr>
        <w:pStyle w:val="NormalnyWeb"/>
        <w:shd w:val="clear" w:color="auto" w:fill="FFFFFF"/>
        <w:tabs>
          <w:tab w:val="left" w:pos="426"/>
        </w:tabs>
        <w:autoSpaceDE w:val="0"/>
        <w:spacing w:after="0"/>
        <w:ind w:left="340" w:hanging="340"/>
        <w:jc w:val="both"/>
        <w:rPr>
          <w:color w:val="000000"/>
        </w:rPr>
      </w:pPr>
      <w:r>
        <w:rPr>
          <w:color w:val="000000"/>
        </w:rPr>
        <w:t>17. W sprawach nieuregulowanych niniejszym paragrafem, zastosowanie będą miały przepisy Kodeksu cywilnego oraz Rozporządzenia.</w:t>
      </w:r>
    </w:p>
    <w:p w14:paraId="2FA50CEF" w14:textId="77777777" w:rsidR="00450ADB" w:rsidRDefault="00450ADB">
      <w:pPr>
        <w:tabs>
          <w:tab w:val="left" w:pos="426"/>
        </w:tabs>
        <w:autoSpaceDE w:val="0"/>
        <w:jc w:val="both"/>
        <w:rPr>
          <w:color w:val="000000"/>
          <w:szCs w:val="24"/>
        </w:rPr>
      </w:pPr>
    </w:p>
    <w:p w14:paraId="69EE03AA" w14:textId="77777777" w:rsidR="00450ADB" w:rsidRDefault="00D2169D">
      <w:pPr>
        <w:tabs>
          <w:tab w:val="left" w:pos="426"/>
        </w:tabs>
        <w:autoSpaceDE w:val="0"/>
        <w:ind w:left="426" w:hanging="426"/>
        <w:jc w:val="center"/>
        <w:rPr>
          <w:color w:val="000000"/>
          <w:szCs w:val="24"/>
        </w:rPr>
      </w:pPr>
      <w:r>
        <w:rPr>
          <w:b/>
          <w:bCs/>
          <w:color w:val="000000"/>
          <w:szCs w:val="24"/>
        </w:rPr>
        <w:t>§ 15</w:t>
      </w:r>
    </w:p>
    <w:p w14:paraId="17059012" w14:textId="77777777" w:rsidR="00D814CC" w:rsidRDefault="00D2169D">
      <w:pPr>
        <w:widowControl/>
        <w:suppressAutoHyphens w:val="0"/>
        <w:jc w:val="both"/>
        <w:rPr>
          <w:color w:val="000000"/>
          <w:szCs w:val="24"/>
          <w:lang w:eastAsia="pl-PL"/>
        </w:rPr>
      </w:pPr>
      <w:r>
        <w:rPr>
          <w:color w:val="000000"/>
          <w:szCs w:val="24"/>
        </w:rPr>
        <w:t xml:space="preserve">1. Zamawiający przewiduje dokonanie zmiany wysokości wynagrodzenia należnego Wykonawcy w przypadku </w:t>
      </w:r>
      <w:r>
        <w:rPr>
          <w:color w:val="000000"/>
          <w:szCs w:val="24"/>
          <w:lang w:eastAsia="pl-PL"/>
        </w:rPr>
        <w:t>wystąpienia jedne</w:t>
      </w:r>
      <w:r w:rsidR="00D814CC">
        <w:rPr>
          <w:color w:val="000000"/>
          <w:szCs w:val="24"/>
          <w:lang w:eastAsia="pl-PL"/>
        </w:rPr>
        <w:t>j z następujących okoliczności:</w:t>
      </w:r>
    </w:p>
    <w:p w14:paraId="02C36278" w14:textId="25F1ED60" w:rsidR="00585D5F" w:rsidRDefault="00D2169D">
      <w:pPr>
        <w:widowControl/>
        <w:suppressAutoHyphens w:val="0"/>
        <w:jc w:val="both"/>
        <w:rPr>
          <w:color w:val="000000"/>
          <w:szCs w:val="24"/>
          <w:lang w:eastAsia="pl-PL"/>
        </w:rPr>
      </w:pPr>
      <w:r>
        <w:rPr>
          <w:color w:val="000000"/>
          <w:szCs w:val="24"/>
          <w:lang w:eastAsia="pl-PL"/>
        </w:rPr>
        <w:t xml:space="preserve">1) zmiany stawki podatku od towarów i usług oraz podatku akcyzowego, </w:t>
      </w:r>
      <w:r>
        <w:rPr>
          <w:color w:val="000000"/>
          <w:szCs w:val="24"/>
          <w:lang w:eastAsia="pl-PL"/>
        </w:rPr>
        <w:br/>
        <w:t xml:space="preserve">2) zmiany wysokości minimalnego wynagrodzenia za pracę albo wysokości minimalnej stawki godzinowej, ustalonych  na podstawie ustawy o minimalnym wynagrodzeniu za pracę, </w:t>
      </w:r>
      <w:r>
        <w:rPr>
          <w:color w:val="000000"/>
          <w:szCs w:val="24"/>
          <w:lang w:eastAsia="pl-PL"/>
        </w:rPr>
        <w:br/>
        <w:t xml:space="preserve">3) zmiany zasad podlegania ubezpieczeniom społecznym lub ubezpieczeniu zdrowotnemu lub wysokości stawki składki na ubezpieczenia społeczne lub ubezpieczenie zdrowotne </w:t>
      </w:r>
      <w:r>
        <w:rPr>
          <w:color w:val="000000"/>
          <w:szCs w:val="24"/>
          <w:lang w:eastAsia="pl-PL"/>
        </w:rPr>
        <w:br/>
        <w:t xml:space="preserve">4) zmiany zasad gromadzenia i wysokości wpłat do pracowniczych planów kapitałowych, o </w:t>
      </w:r>
      <w:r>
        <w:rPr>
          <w:color w:val="000000"/>
          <w:szCs w:val="24"/>
          <w:lang w:eastAsia="pl-PL"/>
        </w:rPr>
        <w:br/>
        <w:t xml:space="preserve">których mowa w ustawie z dnia 4 października 2018 r. o pracowniczych planach kapitałowych </w:t>
      </w:r>
      <w:r>
        <w:rPr>
          <w:color w:val="000000"/>
          <w:szCs w:val="24"/>
          <w:lang w:eastAsia="pl-PL"/>
        </w:rPr>
        <w:br/>
        <w:t xml:space="preserve">- na zasadach i w sposób określony poniżej, jeżeli zmiany te będą miały wpływ na koszty </w:t>
      </w:r>
      <w:r>
        <w:rPr>
          <w:color w:val="000000"/>
          <w:szCs w:val="24"/>
          <w:lang w:eastAsia="pl-PL"/>
        </w:rPr>
        <w:br/>
        <w:t>w</w:t>
      </w:r>
      <w:r w:rsidR="00585D5F">
        <w:rPr>
          <w:color w:val="000000"/>
          <w:szCs w:val="24"/>
          <w:lang w:eastAsia="pl-PL"/>
        </w:rPr>
        <w:t>ykonania umowy przez Wykonawcę.</w:t>
      </w:r>
    </w:p>
    <w:p w14:paraId="7401707E" w14:textId="6D238719" w:rsidR="0079327A" w:rsidRDefault="00D2169D">
      <w:pPr>
        <w:widowControl/>
        <w:suppressAutoHyphens w:val="0"/>
        <w:jc w:val="both"/>
        <w:rPr>
          <w:color w:val="000000"/>
          <w:szCs w:val="24"/>
        </w:rPr>
      </w:pPr>
      <w:r>
        <w:rPr>
          <w:color w:val="000000"/>
          <w:szCs w:val="24"/>
          <w:lang w:eastAsia="pl-PL"/>
        </w:rPr>
        <w:t xml:space="preserve">2. 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r>
        <w:rPr>
          <w:color w:val="000000"/>
          <w:szCs w:val="24"/>
          <w:lang w:eastAsia="pl-PL"/>
        </w:rPr>
        <w:br/>
        <w:t xml:space="preserve">3. W przypadku zmiany, o której mowa w ust. 1 pkt 1, wartość wynagrodzenia netto nie zmieni się, a wartość wynagrodzenia brutto zostanie wyliczona na podstawie nowych przepisów. </w:t>
      </w:r>
      <w:r>
        <w:rPr>
          <w:color w:val="000000"/>
          <w:szCs w:val="24"/>
          <w:lang w:eastAsia="pl-PL"/>
        </w:rPr>
        <w:br/>
        <w:t>4. Zmiana wysokości wynagrodzenia w przypadku zaistnienia przesłanki, o której mowa w ust. 1 pkt 2, 3 lub 4,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w:t>
      </w:r>
      <w:r w:rsidR="00D814CC">
        <w:rPr>
          <w:color w:val="000000"/>
          <w:szCs w:val="24"/>
          <w:lang w:eastAsia="pl-PL"/>
        </w:rPr>
        <w:t xml:space="preserve">kresie wysokości stawki składki </w:t>
      </w:r>
      <w:r>
        <w:rPr>
          <w:color w:val="000000"/>
          <w:szCs w:val="24"/>
          <w:lang w:eastAsia="pl-PL"/>
        </w:rPr>
        <w:t xml:space="preserve">na ubezpieczenia społeczne lub zdrowotne oraz zasad gromadzenia i wysokości wpłat do pracowniczych planów kapitałowych. </w:t>
      </w:r>
    </w:p>
    <w:p w14:paraId="1FDC18F3" w14:textId="63137FA6" w:rsidR="00450ADB" w:rsidRDefault="00D2169D">
      <w:pPr>
        <w:widowControl/>
        <w:suppressAutoHyphens w:val="0"/>
        <w:jc w:val="both"/>
        <w:rPr>
          <w:color w:val="000000"/>
          <w:szCs w:val="24"/>
        </w:rPr>
      </w:pPr>
      <w:r>
        <w:rPr>
          <w:color w:val="000000"/>
          <w:szCs w:val="24"/>
          <w:lang w:eastAsia="pl-PL"/>
        </w:rPr>
        <w:t xml:space="preserve">5. W przypadku zmiany, o której mowa w ust. 1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59B5E1AA" w14:textId="77777777" w:rsidR="00450ADB" w:rsidRDefault="00D2169D">
      <w:pPr>
        <w:widowControl/>
        <w:suppressAutoHyphens w:val="0"/>
        <w:jc w:val="both"/>
        <w:rPr>
          <w:color w:val="000000"/>
          <w:szCs w:val="24"/>
        </w:rPr>
      </w:pPr>
      <w:r>
        <w:rPr>
          <w:color w:val="000000"/>
          <w:szCs w:val="24"/>
          <w:lang w:eastAsia="pl-PL"/>
        </w:rPr>
        <w:t xml:space="preserve">6. W przypadku zmiany, o której mowa w ust. 1 pkt 3 i 4, wynagrodzenie Wykonawcy ulegnie zmianie o kwotę odpowiadającą zmianie kosztu Wykonawcy ponoszonego w związku z wypłatą wynagrodzenia zaangażowanym przez Wykonawcę osobom świadczącym usługi. Kwota odpowiadająca zmianie kosztu Wykonawcy będzie odnosić się wyłącznie do części wynagrodzenia osób, o których mowa w zdaniu poprzedzającym, odpowiadającej zakresowi, </w:t>
      </w:r>
      <w:r>
        <w:rPr>
          <w:color w:val="000000"/>
          <w:szCs w:val="24"/>
          <w:lang w:eastAsia="pl-PL"/>
        </w:rPr>
        <w:br/>
        <w:t xml:space="preserve">w jakim wykonują one prace bezpośrednio związane z realizacją przedmiotu umowy. </w:t>
      </w:r>
      <w:r>
        <w:rPr>
          <w:color w:val="000000"/>
          <w:szCs w:val="24"/>
          <w:lang w:eastAsia="pl-PL"/>
        </w:rPr>
        <w:br/>
        <w:t xml:space="preserve">7. W celu zawarcia stosownego aneksu, każda ze Stron może wystąpić do drugiej Strony </w:t>
      </w:r>
      <w:r>
        <w:rPr>
          <w:color w:val="000000"/>
          <w:szCs w:val="24"/>
          <w:lang w:eastAsia="pl-PL"/>
        </w:rPr>
        <w:br/>
        <w:t xml:space="preserve">z wnioskiem o dokonanie zmiany wysokości wynagrodzenia należnego Wykonawcy, wraz </w:t>
      </w:r>
      <w:r>
        <w:rPr>
          <w:color w:val="000000"/>
          <w:szCs w:val="24"/>
          <w:lang w:eastAsia="pl-PL"/>
        </w:rPr>
        <w:br/>
        <w:t xml:space="preserve">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17F5188C" w14:textId="77777777" w:rsidR="0079327A" w:rsidRDefault="00D2169D">
      <w:pPr>
        <w:widowControl/>
        <w:suppressAutoHyphens w:val="0"/>
        <w:jc w:val="both"/>
        <w:rPr>
          <w:color w:val="000000"/>
          <w:szCs w:val="24"/>
          <w:lang w:eastAsia="pl-PL"/>
        </w:rPr>
      </w:pPr>
      <w:r>
        <w:rPr>
          <w:color w:val="000000"/>
          <w:szCs w:val="24"/>
          <w:lang w:eastAsia="pl-PL"/>
        </w:rPr>
        <w:lastRenderedPageBreak/>
        <w:t xml:space="preserve">8. W przypadku zmian, o których mowa w ust. 1 pkt 2 - 4, jeżeli z wnioskiem występuje Wykonawca, jest on zobowiązany dołączyć do wniosku dokumenty, z których będzie wynikać, w jakim zakresie zmiany te mają wpływ na koszty wykonania Umowy, w szczególności: </w:t>
      </w:r>
      <w:r>
        <w:rPr>
          <w:color w:val="000000"/>
          <w:szCs w:val="24"/>
          <w:lang w:eastAsia="pl-PL"/>
        </w:rPr>
        <w:br/>
        <w:t xml:space="preserve">1) pisemne zestawienie wynagrodzeń (zarówno przed jak i po zmianie) pracowników </w:t>
      </w:r>
      <w:r>
        <w:rPr>
          <w:color w:val="000000"/>
          <w:szCs w:val="24"/>
          <w:lang w:eastAsia="pl-PL"/>
        </w:rPr>
        <w:br/>
        <w:t xml:space="preserve">świadczących usługi, wraz z określeniem zakresu (części etatu), w jakim wykonują oni prace </w:t>
      </w:r>
      <w:r>
        <w:rPr>
          <w:color w:val="000000"/>
          <w:szCs w:val="24"/>
          <w:lang w:eastAsia="pl-PL"/>
        </w:rPr>
        <w:br/>
        <w:t xml:space="preserve">bezpośrednio związane z realizacją przedmiotu umowy oraz części wynagrodzenia </w:t>
      </w:r>
      <w:r>
        <w:rPr>
          <w:color w:val="000000"/>
          <w:szCs w:val="24"/>
          <w:lang w:eastAsia="pl-PL"/>
        </w:rPr>
        <w:br/>
        <w:t xml:space="preserve">odpowiadającej temu zakresowi - w przypadku zmiany, o której mowa w ust. 1 pkt 2 lub </w:t>
      </w:r>
      <w:r>
        <w:rPr>
          <w:color w:val="000000"/>
          <w:szCs w:val="24"/>
          <w:lang w:eastAsia="pl-PL"/>
        </w:rPr>
        <w:br/>
        <w:t>2) pisemne zestawienie wynagrodzeń (zarówno przed jak i po zmianie) zaangażowanych przez Wykonawcę osób świadczących usługi, wraz z kwotami składek uiszczanych do Zakładu Ubezpieczeń Społecznych/Kasy Rolnic</w:t>
      </w:r>
      <w:r w:rsidR="0079327A">
        <w:rPr>
          <w:color w:val="000000"/>
          <w:szCs w:val="24"/>
          <w:lang w:eastAsia="pl-PL"/>
        </w:rPr>
        <w:t xml:space="preserve">zego Ubezpieczenia Społecznego </w:t>
      </w:r>
      <w:r>
        <w:rPr>
          <w:color w:val="000000"/>
          <w:szCs w:val="24"/>
          <w:lang w:eastAsia="pl-PL"/>
        </w:rPr>
        <w:t>w części finansowanej przez Wykonawcę, z określeniem zakresu, w jakim wykonują oni prace bezpośrednio związane z realizacją przedmiotu u</w:t>
      </w:r>
      <w:r w:rsidR="0079327A">
        <w:rPr>
          <w:color w:val="000000"/>
          <w:szCs w:val="24"/>
          <w:lang w:eastAsia="pl-PL"/>
        </w:rPr>
        <w:t xml:space="preserve">mowy oraz części wynagrodzenia </w:t>
      </w:r>
      <w:r>
        <w:rPr>
          <w:color w:val="000000"/>
          <w:szCs w:val="24"/>
          <w:lang w:eastAsia="pl-PL"/>
        </w:rPr>
        <w:t>odpowiadającej temu zakresowi - w przypadku zmiany, o której mowa w ust. 1 pkt 3.</w:t>
      </w:r>
    </w:p>
    <w:p w14:paraId="319F2A39" w14:textId="3ED8F642" w:rsidR="00450ADB" w:rsidRDefault="0079327A">
      <w:pPr>
        <w:widowControl/>
        <w:suppressAutoHyphens w:val="0"/>
        <w:jc w:val="both"/>
        <w:rPr>
          <w:color w:val="000000"/>
          <w:szCs w:val="24"/>
        </w:rPr>
      </w:pPr>
      <w:r>
        <w:rPr>
          <w:color w:val="000000"/>
          <w:szCs w:val="24"/>
          <w:lang w:eastAsia="pl-PL"/>
        </w:rPr>
        <w:t xml:space="preserve"> </w:t>
      </w:r>
      <w:r w:rsidR="00D2169D">
        <w:rPr>
          <w:color w:val="000000"/>
          <w:szCs w:val="24"/>
          <w:lang w:eastAsia="pl-PL"/>
        </w:rPr>
        <w:t xml:space="preserve">9. W przypadku zmiany, o której mowa w ust. 1 pkt 2 – 4 jeżeli z wnioskiem występuje Zamawiający, jest on uprawniony do zobowiązania Wykonawcy do przedstawienia w wyznaczonym terminie, nie krótszym niż 14 (słownie: czternaście) dni roboczych, dokumentów, z których będzie wynikać, w jakim zakresie zmiana ta ma wpływ na koszty wykonania umowy, w tym pisemnych zestawień wynagrodzeń, o których mowa w ust. 8 pkt 1 i 2. </w:t>
      </w:r>
    </w:p>
    <w:p w14:paraId="4223A306" w14:textId="77777777" w:rsidR="00450ADB" w:rsidRDefault="00D2169D">
      <w:pPr>
        <w:widowControl/>
        <w:suppressAutoHyphens w:val="0"/>
        <w:jc w:val="both"/>
        <w:rPr>
          <w:color w:val="000000"/>
          <w:szCs w:val="24"/>
        </w:rPr>
      </w:pPr>
      <w:r>
        <w:rPr>
          <w:color w:val="000000"/>
          <w:szCs w:val="24"/>
          <w:lang w:eastAsia="pl-PL"/>
        </w:rPr>
        <w:t xml:space="preserve">10. W terminie 14 (słownie: czternastu) dni roboczych od dnia przekazania wniosku, o którym mowa w ust. 8,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007BBFC6" w14:textId="77777777" w:rsidR="0079327A" w:rsidRDefault="00D2169D">
      <w:pPr>
        <w:widowControl/>
        <w:suppressAutoHyphens w:val="0"/>
        <w:jc w:val="both"/>
        <w:rPr>
          <w:color w:val="000000"/>
          <w:szCs w:val="24"/>
          <w:lang w:eastAsia="pl-PL"/>
        </w:rPr>
      </w:pPr>
      <w:r>
        <w:rPr>
          <w:color w:val="000000"/>
          <w:szCs w:val="24"/>
          <w:lang w:eastAsia="pl-PL"/>
        </w:rPr>
        <w:t>11. W przypadku otrzymania przez Stronę informacji o niezatwierdzeniu wniosku lub częściowym zatwierdzeniu wniosku, Strona ta może ponownie wystąpić z wnioskiem, o którym mowa w ust. 8. W takim przypadku ust. 8 - 10 stosuje się odpowiednio.</w:t>
      </w:r>
    </w:p>
    <w:p w14:paraId="6C32009B" w14:textId="65324A96" w:rsidR="00450ADB" w:rsidRDefault="00D2169D">
      <w:pPr>
        <w:widowControl/>
        <w:suppressAutoHyphens w:val="0"/>
        <w:jc w:val="both"/>
        <w:rPr>
          <w:color w:val="000000"/>
          <w:szCs w:val="24"/>
        </w:rPr>
      </w:pPr>
      <w:r>
        <w:rPr>
          <w:color w:val="000000"/>
          <w:szCs w:val="24"/>
          <w:lang w:eastAsia="pl-PL"/>
        </w:rPr>
        <w:t>12. Zawarcie aneksu w odniesieniu do zmian, o których mowa w ust. 1, nastąpi nie później niż w terminie 20 (słownie: dwudziestu) dni roboczych od dnia zatwierdzenia wniosku o dokonanie zmiany wysokości wynagrodzenia należnego Wykonawcy.</w:t>
      </w:r>
    </w:p>
    <w:p w14:paraId="554E3BEF" w14:textId="77777777" w:rsidR="00450ADB" w:rsidRDefault="00450ADB">
      <w:pPr>
        <w:rPr>
          <w:color w:val="000000"/>
          <w:szCs w:val="24"/>
        </w:rPr>
      </w:pPr>
    </w:p>
    <w:p w14:paraId="355E22F5" w14:textId="77777777" w:rsidR="00450ADB" w:rsidRDefault="00D2169D">
      <w:pPr>
        <w:tabs>
          <w:tab w:val="left" w:pos="426"/>
        </w:tabs>
        <w:autoSpaceDE w:val="0"/>
        <w:ind w:left="426" w:hanging="426"/>
        <w:jc w:val="center"/>
        <w:rPr>
          <w:color w:val="000000"/>
          <w:szCs w:val="24"/>
        </w:rPr>
      </w:pPr>
      <w:r>
        <w:rPr>
          <w:b/>
          <w:bCs/>
          <w:color w:val="000000"/>
          <w:szCs w:val="24"/>
        </w:rPr>
        <w:t>§ 16</w:t>
      </w:r>
    </w:p>
    <w:p w14:paraId="776FD064" w14:textId="77777777" w:rsidR="00450ADB" w:rsidRDefault="00D2169D">
      <w:pPr>
        <w:pStyle w:val="Standard"/>
        <w:widowControl w:val="0"/>
        <w:numPr>
          <w:ilvl w:val="0"/>
          <w:numId w:val="9"/>
        </w:numPr>
        <w:tabs>
          <w:tab w:val="left" w:pos="0"/>
          <w:tab w:val="left" w:pos="852"/>
        </w:tabs>
        <w:spacing w:before="60"/>
        <w:ind w:left="426" w:hanging="426"/>
        <w:jc w:val="both"/>
        <w:rPr>
          <w:color w:val="000000"/>
        </w:rPr>
      </w:pPr>
      <w:r>
        <w:rPr>
          <w:color w:val="000000"/>
          <w:spacing w:val="-6"/>
        </w:rPr>
        <w:t>Zgodnie z art. 439 ustawy Prawo zamówień publicznych, wysokość wynagrodzenia należnego Wykonawcy może podlegać waloryzacji w przypadku zmiany ceny materiałów lub kosztów związanych z realizacją zamówienia.</w:t>
      </w:r>
      <w:bookmarkStart w:id="0" w:name="_GoBack"/>
      <w:bookmarkEnd w:id="0"/>
    </w:p>
    <w:p w14:paraId="179A7FCC" w14:textId="77777777" w:rsidR="00450ADB" w:rsidRDefault="00D2169D">
      <w:pPr>
        <w:pStyle w:val="Standard"/>
        <w:widowControl w:val="0"/>
        <w:numPr>
          <w:ilvl w:val="0"/>
          <w:numId w:val="9"/>
        </w:numPr>
        <w:tabs>
          <w:tab w:val="left" w:pos="0"/>
          <w:tab w:val="left" w:pos="852"/>
        </w:tabs>
        <w:ind w:left="426" w:hanging="426"/>
        <w:jc w:val="both"/>
        <w:rPr>
          <w:color w:val="000000"/>
        </w:rPr>
      </w:pPr>
      <w:r>
        <w:rPr>
          <w:color w:val="000000"/>
          <w:spacing w:val="-4"/>
        </w:rPr>
        <w:t>Przez zmianę ceny materiałów lub kosztów rozumie się wzrost odpowiednio cen lub kosztów, jak i ich obniżenie, względem ceny lub kosztu przyjętych w celu ustalenia wynagrodzenia Wykonawcy zawartego w ofercie.</w:t>
      </w:r>
    </w:p>
    <w:p w14:paraId="1D256524" w14:textId="77777777" w:rsidR="00450ADB" w:rsidRDefault="00D2169D">
      <w:pPr>
        <w:pStyle w:val="Standard"/>
        <w:widowControl w:val="0"/>
        <w:numPr>
          <w:ilvl w:val="0"/>
          <w:numId w:val="9"/>
        </w:numPr>
        <w:tabs>
          <w:tab w:val="left" w:pos="0"/>
          <w:tab w:val="left" w:pos="852"/>
        </w:tabs>
        <w:ind w:left="426" w:hanging="426"/>
        <w:jc w:val="both"/>
        <w:rPr>
          <w:color w:val="000000"/>
        </w:rPr>
      </w:pPr>
      <w:r>
        <w:rPr>
          <w:color w:val="000000"/>
          <w:spacing w:val="-4"/>
        </w:rPr>
        <w:t>Zamawiający ustala następujące zasady, stanowiące podstawę wprowadzenia zmiany wysokości wynagrodzenia należnego Wykonawcy:</w:t>
      </w:r>
    </w:p>
    <w:p w14:paraId="3EA5DA1D" w14:textId="14206729" w:rsidR="00450ADB" w:rsidRDefault="00D2169D">
      <w:pPr>
        <w:pStyle w:val="Standard"/>
        <w:widowControl w:val="0"/>
        <w:numPr>
          <w:ilvl w:val="1"/>
          <w:numId w:val="8"/>
        </w:numPr>
        <w:tabs>
          <w:tab w:val="left" w:pos="0"/>
        </w:tabs>
        <w:ind w:left="709" w:hanging="283"/>
        <w:jc w:val="both"/>
        <w:rPr>
          <w:color w:val="000000"/>
        </w:rPr>
      </w:pPr>
      <w:r>
        <w:rPr>
          <w:color w:val="000000"/>
        </w:rPr>
        <w:t xml:space="preserve">poziom zmiany ceny materiałów lub kosztów, uprawniający Strony umowy do żądania zmiany wynagrodzenia należnego Wykonawcy, ustala się na poziomie powyżej </w:t>
      </w:r>
      <w:r w:rsidR="00C62742" w:rsidRPr="00C62742">
        <w:rPr>
          <w:b/>
          <w:bCs/>
          <w:color w:val="FF0000"/>
        </w:rPr>
        <w:t>7</w:t>
      </w:r>
      <w:r w:rsidRPr="00C62742">
        <w:rPr>
          <w:b/>
          <w:bCs/>
          <w:color w:val="FF0000"/>
        </w:rPr>
        <w:t>%</w:t>
      </w:r>
      <w:r w:rsidRPr="00C62742">
        <w:rPr>
          <w:color w:val="FF0000"/>
        </w:rPr>
        <w:t xml:space="preserve"> </w:t>
      </w:r>
      <w:r>
        <w:rPr>
          <w:color w:val="000000"/>
        </w:rPr>
        <w:t>w stosunku do cen lub kosztów obowiązujących w terminie składania oferty,</w:t>
      </w:r>
    </w:p>
    <w:p w14:paraId="7BAD61AC" w14:textId="77777777" w:rsidR="00450ADB" w:rsidRDefault="00D2169D">
      <w:pPr>
        <w:pStyle w:val="Standard"/>
        <w:widowControl w:val="0"/>
        <w:numPr>
          <w:ilvl w:val="1"/>
          <w:numId w:val="8"/>
        </w:numPr>
        <w:tabs>
          <w:tab w:val="left" w:pos="0"/>
          <w:tab w:val="left" w:pos="851"/>
        </w:tabs>
        <w:ind w:left="709" w:hanging="283"/>
        <w:jc w:val="both"/>
        <w:rPr>
          <w:color w:val="000000"/>
        </w:rPr>
      </w:pPr>
      <w:r>
        <w:rPr>
          <w:color w:val="000000"/>
        </w:rPr>
        <w:t>początkowy termin ustalania zmiany wynagrodzenia należnego Wykonawcy określa się na 180 dzień od rozpoczęcia realizacji zamówienia,</w:t>
      </w:r>
    </w:p>
    <w:p w14:paraId="45890D34" w14:textId="77777777" w:rsidR="00450ADB" w:rsidRDefault="00D2169D">
      <w:pPr>
        <w:pStyle w:val="Standard"/>
        <w:widowControl w:val="0"/>
        <w:numPr>
          <w:ilvl w:val="1"/>
          <w:numId w:val="8"/>
        </w:numPr>
        <w:tabs>
          <w:tab w:val="left" w:pos="0"/>
          <w:tab w:val="left" w:pos="851"/>
        </w:tabs>
        <w:ind w:left="709" w:hanging="283"/>
        <w:jc w:val="both"/>
        <w:rPr>
          <w:color w:val="000000"/>
        </w:rPr>
      </w:pPr>
      <w:r>
        <w:rPr>
          <w:color w:val="000000"/>
        </w:rPr>
        <w:t xml:space="preserve">za podstawę do żądania zmiany wynagrodzenia należnego Wykonawcy i określenia wysokości takiej zmiany, Strony umowy przyjmują wskaźnik </w:t>
      </w:r>
      <w:bookmarkStart w:id="1" w:name="_Hlk47042084"/>
      <w:r>
        <w:rPr>
          <w:color w:val="000000"/>
        </w:rPr>
        <w:t xml:space="preserve">zmiany </w:t>
      </w:r>
      <w:r>
        <w:rPr>
          <w:b/>
          <w:color w:val="000000"/>
          <w:lang w:eastAsia="pl-PL"/>
        </w:rPr>
        <w:t>Wskaźnika cen towarów i usług konsumpcyjnych (pot. inflacja)</w:t>
      </w:r>
      <w:bookmarkEnd w:id="1"/>
      <w:r>
        <w:rPr>
          <w:color w:val="000000"/>
        </w:rPr>
        <w:t>, ogłaszany w komunikacie Prezesa Głównego Urzędu Statystycznego, informujący czy nastąpiły zmiany cen lub kosztów i w jakiej wysokości,</w:t>
      </w:r>
    </w:p>
    <w:p w14:paraId="35CC5856" w14:textId="77777777" w:rsidR="00450ADB" w:rsidRDefault="00D2169D">
      <w:pPr>
        <w:pStyle w:val="Standard"/>
        <w:widowControl w:val="0"/>
        <w:numPr>
          <w:ilvl w:val="1"/>
          <w:numId w:val="8"/>
        </w:numPr>
        <w:tabs>
          <w:tab w:val="left" w:pos="0"/>
          <w:tab w:val="left" w:pos="851"/>
        </w:tabs>
        <w:ind w:left="709" w:hanging="283"/>
        <w:jc w:val="both"/>
        <w:rPr>
          <w:color w:val="000000"/>
        </w:rPr>
      </w:pPr>
      <w:r>
        <w:rPr>
          <w:color w:val="000000"/>
          <w:spacing w:val="-4"/>
        </w:rPr>
        <w:t xml:space="preserve">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w:t>
      </w:r>
      <w:r>
        <w:rPr>
          <w:color w:val="000000"/>
          <w:spacing w:val="-4"/>
        </w:rPr>
        <w:lastRenderedPageBreak/>
        <w:t>zasadami sporządzenia takiej kalkulacji,</w:t>
      </w:r>
    </w:p>
    <w:p w14:paraId="7B65A9EA" w14:textId="365113CD" w:rsidR="00450ADB" w:rsidRDefault="00D2169D">
      <w:pPr>
        <w:pStyle w:val="Standard"/>
        <w:widowControl w:val="0"/>
        <w:numPr>
          <w:ilvl w:val="1"/>
          <w:numId w:val="8"/>
        </w:numPr>
        <w:tabs>
          <w:tab w:val="left" w:pos="0"/>
          <w:tab w:val="left" w:pos="709"/>
        </w:tabs>
        <w:ind w:left="709" w:hanging="283"/>
        <w:jc w:val="both"/>
        <w:rPr>
          <w:color w:val="000000"/>
        </w:rPr>
      </w:pPr>
      <w:r>
        <w:rPr>
          <w:color w:val="000000"/>
          <w:spacing w:val="-4"/>
        </w:rPr>
        <w:t xml:space="preserve">wniosek musi zawierać dowody jednoznacznie wskazujące, że zmiana cen materiałów lub kosztów o ponad </w:t>
      </w:r>
      <w:r w:rsidR="00185212" w:rsidRPr="00185212">
        <w:rPr>
          <w:b/>
          <w:color w:val="FF0000"/>
          <w:spacing w:val="-4"/>
        </w:rPr>
        <w:t>7</w:t>
      </w:r>
      <w:r w:rsidRPr="00185212">
        <w:rPr>
          <w:b/>
          <w:color w:val="FF0000"/>
          <w:spacing w:val="-4"/>
        </w:rPr>
        <w:t xml:space="preserve"> </w:t>
      </w:r>
      <w:r w:rsidRPr="00185212">
        <w:rPr>
          <w:b/>
          <w:bCs/>
          <w:color w:val="FF0000"/>
          <w:spacing w:val="-4"/>
        </w:rPr>
        <w:t>%</w:t>
      </w:r>
      <w:r w:rsidRPr="00185212">
        <w:rPr>
          <w:color w:val="FF0000"/>
          <w:spacing w:val="-4"/>
        </w:rPr>
        <w:t xml:space="preserve"> </w:t>
      </w:r>
      <w:r>
        <w:rPr>
          <w:color w:val="000000"/>
          <w:spacing w:val="-4"/>
        </w:rPr>
        <w:t>w stosunku do cen lub kosztów obowiązujących w terminie składania oferty, wpłynęła na koszty wykonania zamówienia,</w:t>
      </w:r>
    </w:p>
    <w:p w14:paraId="06346B93" w14:textId="1060F36A" w:rsidR="00450ADB" w:rsidRDefault="00D2169D">
      <w:pPr>
        <w:pStyle w:val="Standard"/>
        <w:widowControl w:val="0"/>
        <w:numPr>
          <w:ilvl w:val="1"/>
          <w:numId w:val="8"/>
        </w:numPr>
        <w:tabs>
          <w:tab w:val="left" w:pos="0"/>
          <w:tab w:val="left" w:pos="709"/>
        </w:tabs>
        <w:ind w:left="709" w:hanging="283"/>
        <w:jc w:val="both"/>
        <w:rPr>
          <w:color w:val="000000"/>
        </w:rPr>
      </w:pPr>
      <w:r>
        <w:rPr>
          <w:color w:val="000000"/>
        </w:rPr>
        <w:t>w terminie 30 dni od otrzymania wniosku, o którym mowa w pkt. 4, Strona umowy, której przedłożono wniosek, może zwrócić się do drugiej Strony z</w:t>
      </w:r>
      <w:r w:rsidR="00CD7E84">
        <w:rPr>
          <w:color w:val="000000"/>
        </w:rPr>
        <w:t xml:space="preserve"> wezwaniem o jego uzupełnienie,</w:t>
      </w:r>
      <w:r w:rsidR="00185212">
        <w:rPr>
          <w:color w:val="000000"/>
        </w:rPr>
        <w:t xml:space="preserve"> </w:t>
      </w:r>
      <w:r>
        <w:rPr>
          <w:color w:val="000000"/>
        </w:rPr>
        <w:t>poprzez przekazanie dodatkowych wyjaśn</w:t>
      </w:r>
      <w:r w:rsidR="00CD7E84">
        <w:rPr>
          <w:color w:val="000000"/>
        </w:rPr>
        <w:t xml:space="preserve">ień, informacji lub dokumentów; </w:t>
      </w:r>
      <w:r>
        <w:rPr>
          <w:color w:val="000000"/>
        </w:rPr>
        <w:t>wnioskodawca zobowiązany jest odpowiedzieć na wezwanie wyczerpująco i zgodnie ze stanem faktycznym, w terminie 7 dni od dnia otrzymania wezwania,</w:t>
      </w:r>
    </w:p>
    <w:p w14:paraId="240F99BB" w14:textId="77777777" w:rsidR="00450ADB" w:rsidRDefault="00D2169D">
      <w:pPr>
        <w:pStyle w:val="Standard"/>
        <w:widowControl w:val="0"/>
        <w:numPr>
          <w:ilvl w:val="1"/>
          <w:numId w:val="8"/>
        </w:numPr>
        <w:tabs>
          <w:tab w:val="left" w:pos="0"/>
          <w:tab w:val="left" w:pos="709"/>
        </w:tabs>
        <w:ind w:left="709" w:hanging="283"/>
        <w:jc w:val="both"/>
        <w:rPr>
          <w:color w:val="000000"/>
        </w:rPr>
      </w:pPr>
      <w:r>
        <w:rPr>
          <w:color w:val="000000"/>
        </w:rPr>
        <w:t>Strona umowy, której przedłożono wniosek, w terminie 30 dni od otrzymania kompletnego wniosku,</w:t>
      </w:r>
      <w:r>
        <w:rPr>
          <w:color w:val="000000"/>
          <w:spacing w:val="-4"/>
        </w:rPr>
        <w:t xml:space="preserve"> </w:t>
      </w:r>
      <w:r>
        <w:rPr>
          <w:color w:val="000000"/>
        </w:rPr>
        <w:t>informacji i wyjaśnień, zajmie pisemne stanowisko w sprawie; za dzień przekazania stanowiska, uznaje się dzień jego wysłania na adres właściwy dla doręczeń pism odpowiednio do Zamawiającego lub Wykonawcy,</w:t>
      </w:r>
    </w:p>
    <w:p w14:paraId="05895EAC" w14:textId="77777777" w:rsidR="00450ADB" w:rsidRDefault="00D2169D">
      <w:pPr>
        <w:pStyle w:val="Standard"/>
        <w:widowControl w:val="0"/>
        <w:numPr>
          <w:ilvl w:val="1"/>
          <w:numId w:val="8"/>
        </w:numPr>
        <w:tabs>
          <w:tab w:val="left" w:pos="0"/>
          <w:tab w:val="left" w:pos="709"/>
        </w:tabs>
        <w:ind w:left="709" w:hanging="283"/>
        <w:jc w:val="both"/>
        <w:rPr>
          <w:color w:val="000000"/>
        </w:rPr>
      </w:pPr>
      <w:r>
        <w:rPr>
          <w:color w:val="000000"/>
          <w:spacing w:val="-4"/>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14:paraId="0201A7C2" w14:textId="77777777" w:rsidR="00450ADB" w:rsidRDefault="00D2169D">
      <w:pPr>
        <w:pStyle w:val="Standard"/>
        <w:widowControl w:val="0"/>
        <w:numPr>
          <w:ilvl w:val="0"/>
          <w:numId w:val="9"/>
        </w:numPr>
        <w:tabs>
          <w:tab w:val="left" w:pos="0"/>
          <w:tab w:val="left" w:pos="567"/>
        </w:tabs>
        <w:ind w:left="426" w:hanging="426"/>
        <w:jc w:val="both"/>
        <w:rPr>
          <w:color w:val="000000"/>
        </w:rPr>
      </w:pPr>
      <w:r>
        <w:rPr>
          <w:color w:val="000000"/>
          <w:spacing w:val="-4"/>
        </w:rPr>
        <w:t>Zmiana wynagrodzenia należnego Wykonawcy może nastąpić jednokrotnie nie wcześniej niż po upływie 12 miesięcy od daty rozpoczęcia realizacji zamówienia - z uwzględnieniem początku okresu waloryzacji, wskazanego w ust. 3 pkt 2 powyżej.</w:t>
      </w:r>
    </w:p>
    <w:p w14:paraId="148D6498" w14:textId="77777777" w:rsidR="00450ADB" w:rsidRDefault="00D2169D">
      <w:pPr>
        <w:pStyle w:val="Standard"/>
        <w:widowControl w:val="0"/>
        <w:numPr>
          <w:ilvl w:val="0"/>
          <w:numId w:val="9"/>
        </w:numPr>
        <w:tabs>
          <w:tab w:val="left" w:pos="0"/>
          <w:tab w:val="left" w:pos="567"/>
        </w:tabs>
        <w:ind w:left="426" w:hanging="426"/>
        <w:jc w:val="both"/>
        <w:rPr>
          <w:color w:val="000000"/>
        </w:rPr>
      </w:pPr>
      <w:r>
        <w:rPr>
          <w:color w:val="000000"/>
          <w:spacing w:val="-4"/>
        </w:rPr>
        <w:t>Wykonawca, którego wynagrodzenie zostało zmienione, zobowiązany jest do zmiany wynagrodzenia przysługującego podwykonawcy, z którym zawarł umowę, w zakresie odpowiadającym zmianom cen materiałów lub kosztów dotyczących zobowiązania podwykonawcy.</w:t>
      </w:r>
    </w:p>
    <w:p w14:paraId="0F58C7A8" w14:textId="77777777" w:rsidR="00450ADB" w:rsidRDefault="00D2169D">
      <w:pPr>
        <w:pStyle w:val="Standard"/>
        <w:widowControl w:val="0"/>
        <w:numPr>
          <w:ilvl w:val="0"/>
          <w:numId w:val="9"/>
        </w:numPr>
        <w:tabs>
          <w:tab w:val="left" w:pos="0"/>
          <w:tab w:val="left" w:pos="567"/>
        </w:tabs>
        <w:ind w:left="426" w:hanging="426"/>
        <w:jc w:val="both"/>
        <w:rPr>
          <w:color w:val="000000"/>
        </w:rPr>
      </w:pPr>
      <w:r>
        <w:rPr>
          <w:color w:val="000000"/>
        </w:rPr>
        <w:t xml:space="preserve">Na podstawie art. 439 ust. 2 pkt 4 ustawy Prawo zamówień publicznych, Zamawiający określa maksymalną, dopuszczalną wartość zmiany wynagrodzenia należnego Wykonawcy w całym okresie realizacji zamówienia, w wyniku zastosowania postanowień, o których mowa w ust. 2 powyżej, na poziomie </w:t>
      </w:r>
      <w:r>
        <w:rPr>
          <w:b/>
          <w:bCs/>
          <w:color w:val="000000"/>
        </w:rPr>
        <w:t>7 %</w:t>
      </w:r>
      <w:r>
        <w:rPr>
          <w:color w:val="000000"/>
        </w:rPr>
        <w:t xml:space="preserve"> ceny wybranej oferty.</w:t>
      </w:r>
    </w:p>
    <w:p w14:paraId="5BF0377E" w14:textId="77777777" w:rsidR="00450ADB" w:rsidRDefault="00450ADB">
      <w:pPr>
        <w:tabs>
          <w:tab w:val="left" w:pos="426"/>
        </w:tabs>
        <w:autoSpaceDE w:val="0"/>
        <w:ind w:left="426" w:hanging="426"/>
        <w:jc w:val="center"/>
        <w:rPr>
          <w:color w:val="000000"/>
        </w:rPr>
      </w:pPr>
    </w:p>
    <w:p w14:paraId="298DD735" w14:textId="77777777" w:rsidR="00450ADB" w:rsidRDefault="00D2169D">
      <w:pPr>
        <w:tabs>
          <w:tab w:val="left" w:pos="426"/>
        </w:tabs>
        <w:autoSpaceDE w:val="0"/>
        <w:ind w:left="426" w:hanging="426"/>
        <w:jc w:val="center"/>
        <w:rPr>
          <w:color w:val="000000"/>
        </w:rPr>
      </w:pPr>
      <w:r>
        <w:rPr>
          <w:b/>
          <w:bCs/>
          <w:color w:val="000000"/>
          <w:szCs w:val="24"/>
        </w:rPr>
        <w:t>§ 17</w:t>
      </w:r>
    </w:p>
    <w:p w14:paraId="4185DE73" w14:textId="77777777" w:rsidR="00450ADB" w:rsidRDefault="00D2169D">
      <w:pPr>
        <w:autoSpaceDE w:val="0"/>
        <w:ind w:left="284" w:hanging="284"/>
        <w:jc w:val="both"/>
        <w:rPr>
          <w:color w:val="000000"/>
        </w:rPr>
      </w:pPr>
      <w:r>
        <w:rPr>
          <w:color w:val="000000"/>
          <w:szCs w:val="24"/>
        </w:rPr>
        <w:t xml:space="preserve">1. Wykonawca w okresie trwania umowy, zobowiązany jest do posiadania polisy ubezpieczenia od odpowiedzialności cywilnej w zakresie prowadzonej działalności gospodarczej na kwotę udzielonego zamówienia </w:t>
      </w:r>
      <w:r>
        <w:rPr>
          <w:rFonts w:eastAsia="Liberation Serif;Times New Roma"/>
          <w:color w:val="000000"/>
          <w:szCs w:val="24"/>
          <w:lang w:eastAsia="pl-PL"/>
        </w:rPr>
        <w:t>a w przypadku gdy okres ubezpieczenia wygasa w trakcie obowiązywania umowy kontynuację ubezpieczenia.</w:t>
      </w:r>
      <w:r>
        <w:rPr>
          <w:color w:val="000000"/>
          <w:szCs w:val="24"/>
        </w:rPr>
        <w:t xml:space="preserve"> Obowiązek posiadania ubezpieczenia od odpowiedzialności cywilnej dotyczy całego okresu obowiązywania umowy. Wykonawca obowiązany jest do okazania polisy ubezpieczeniowej oraz dowodu opłacenia składek na każde żądanie Zamawiającego. Koszty ubezpieczenia ponosi Wykonawca.</w:t>
      </w:r>
      <w:r>
        <w:rPr>
          <w:rFonts w:eastAsia="Liberation Serif;Times New Roma"/>
          <w:color w:val="000000"/>
          <w:szCs w:val="24"/>
          <w:lang w:eastAsia="pl-PL"/>
        </w:rPr>
        <w:t xml:space="preserve"> </w:t>
      </w:r>
    </w:p>
    <w:p w14:paraId="47B3C595" w14:textId="77777777" w:rsidR="00450ADB" w:rsidRDefault="00D2169D">
      <w:pPr>
        <w:autoSpaceDE w:val="0"/>
        <w:ind w:left="284" w:hanging="284"/>
        <w:jc w:val="both"/>
        <w:rPr>
          <w:color w:val="000000"/>
        </w:rPr>
      </w:pPr>
      <w:r>
        <w:rPr>
          <w:color w:val="000000"/>
          <w:szCs w:val="24"/>
        </w:rPr>
        <w:t xml:space="preserve">2. </w:t>
      </w:r>
      <w:r>
        <w:rPr>
          <w:b/>
          <w:color w:val="000000"/>
          <w:szCs w:val="24"/>
        </w:rPr>
        <w:t>Wykonawca</w:t>
      </w:r>
      <w:r>
        <w:rPr>
          <w:color w:val="000000"/>
          <w:szCs w:val="24"/>
        </w:rPr>
        <w:t xml:space="preserve"> nie jest uprawniony do cesji jakichkolwiek praw lub zobowiązań wynikających z umowy bez uprzedniej pisemnej zgody </w:t>
      </w:r>
      <w:r>
        <w:rPr>
          <w:b/>
          <w:color w:val="000000"/>
          <w:szCs w:val="24"/>
        </w:rPr>
        <w:t>Zamawiającego</w:t>
      </w:r>
      <w:r>
        <w:rPr>
          <w:color w:val="000000"/>
          <w:szCs w:val="24"/>
        </w:rPr>
        <w:t>.</w:t>
      </w:r>
    </w:p>
    <w:p w14:paraId="56AFBCDE" w14:textId="77777777" w:rsidR="00450ADB" w:rsidRDefault="00D2169D">
      <w:pPr>
        <w:autoSpaceDE w:val="0"/>
        <w:ind w:left="284" w:hanging="284"/>
        <w:jc w:val="both"/>
        <w:rPr>
          <w:color w:val="000000"/>
        </w:rPr>
      </w:pPr>
      <w:r>
        <w:rPr>
          <w:color w:val="000000"/>
          <w:szCs w:val="24"/>
        </w:rPr>
        <w:t>3.  Integralną część umowy stanowi oferta Wykonawcy oraz SWZ.</w:t>
      </w:r>
    </w:p>
    <w:p w14:paraId="2EED8563" w14:textId="6EEDB984" w:rsidR="00450ADB" w:rsidRDefault="00D2169D">
      <w:pPr>
        <w:autoSpaceDE w:val="0"/>
        <w:ind w:left="284" w:hanging="284"/>
        <w:jc w:val="both"/>
        <w:rPr>
          <w:color w:val="000000"/>
        </w:rPr>
      </w:pPr>
      <w:r>
        <w:rPr>
          <w:color w:val="000000"/>
          <w:szCs w:val="24"/>
        </w:rPr>
        <w:t>4. Ewentualne spory wynikające z wykonywania niniejszej umowy Strony poddają pod rozstrzygnięc</w:t>
      </w:r>
      <w:r w:rsidR="00CD7E84">
        <w:rPr>
          <w:color w:val="000000"/>
          <w:szCs w:val="24"/>
        </w:rPr>
        <w:t xml:space="preserve">ia Sądu właściwego dla siedziby </w:t>
      </w:r>
      <w:r>
        <w:rPr>
          <w:b/>
          <w:color w:val="000000"/>
          <w:szCs w:val="24"/>
        </w:rPr>
        <w:t>Zamawiającego</w:t>
      </w:r>
      <w:r>
        <w:rPr>
          <w:color w:val="000000"/>
          <w:szCs w:val="24"/>
        </w:rPr>
        <w:t>.</w:t>
      </w:r>
    </w:p>
    <w:p w14:paraId="692300A7" w14:textId="77777777" w:rsidR="00450ADB" w:rsidRDefault="00D2169D">
      <w:pPr>
        <w:autoSpaceDE w:val="0"/>
        <w:ind w:left="284" w:hanging="284"/>
        <w:jc w:val="both"/>
        <w:rPr>
          <w:color w:val="000000"/>
        </w:rPr>
      </w:pPr>
      <w:r>
        <w:rPr>
          <w:color w:val="000000"/>
          <w:szCs w:val="24"/>
        </w:rPr>
        <w:t>5. W sprawach nieuregulowanych niniejszą umową mają zastosowanie przepisy ustawy prawo zamówień publicznych, kodeksu cywilnego i inne właściwe dla przedmiotu umowy.</w:t>
      </w:r>
    </w:p>
    <w:p w14:paraId="7EDCF0C3" w14:textId="77777777" w:rsidR="00450ADB" w:rsidRDefault="00D2169D">
      <w:pPr>
        <w:autoSpaceDE w:val="0"/>
        <w:ind w:left="284" w:hanging="284"/>
        <w:jc w:val="both"/>
        <w:rPr>
          <w:color w:val="000000"/>
        </w:rPr>
      </w:pPr>
      <w:r>
        <w:rPr>
          <w:b/>
          <w:color w:val="000000"/>
          <w:szCs w:val="24"/>
        </w:rPr>
        <w:t>6. Umowę sporządzono w czterech jednobrzmiących egzemplarzach, z czego trzy egzemplarze dla Zamawiającego i jeden dla Wykonawcy.</w:t>
      </w:r>
    </w:p>
    <w:p w14:paraId="7D0D70D5" w14:textId="77777777" w:rsidR="00450ADB" w:rsidRDefault="00450ADB">
      <w:pPr>
        <w:rPr>
          <w:color w:val="000000"/>
        </w:rPr>
      </w:pPr>
    </w:p>
    <w:p w14:paraId="07AE8F4C" w14:textId="77777777" w:rsidR="00450ADB" w:rsidRDefault="00450ADB">
      <w:pPr>
        <w:pStyle w:val="NormalnyWeb"/>
        <w:widowControl w:val="0"/>
        <w:suppressAutoHyphens/>
        <w:spacing w:before="0" w:after="0"/>
        <w:rPr>
          <w:color w:val="000000"/>
        </w:rPr>
      </w:pPr>
    </w:p>
    <w:p w14:paraId="4EBC0A16" w14:textId="77777777" w:rsidR="00450ADB" w:rsidRDefault="00D2169D">
      <w:pPr>
        <w:pStyle w:val="NormalnyWeb"/>
        <w:widowControl w:val="0"/>
        <w:suppressAutoHyphens/>
        <w:spacing w:before="0" w:after="0"/>
        <w:rPr>
          <w:color w:val="000000"/>
        </w:rPr>
      </w:pPr>
      <w:r>
        <w:rPr>
          <w:b/>
          <w:bCs/>
          <w:color w:val="000000"/>
        </w:rPr>
        <w:t xml:space="preserve">Zamawiający:                                                                                             Wykonawca:              </w:t>
      </w:r>
      <w:r>
        <w:rPr>
          <w:b/>
          <w:bCs/>
        </w:rPr>
        <w:t xml:space="preserve">       </w:t>
      </w:r>
      <w:r>
        <w:rPr>
          <w:rFonts w:ascii="Arial" w:hAnsi="Arial" w:cs="Arial"/>
          <w:b/>
          <w:bCs/>
          <w:sz w:val="22"/>
          <w:szCs w:val="22"/>
        </w:rPr>
        <w:t xml:space="preserve">                                                                                 </w:t>
      </w:r>
    </w:p>
    <w:sectPr w:rsidR="00450ADB">
      <w:headerReference w:type="default" r:id="rId11"/>
      <w:footerReference w:type="default" r:id="rId12"/>
      <w:headerReference w:type="first" r:id="rId13"/>
      <w:footerReference w:type="first" r:id="rId14"/>
      <w:pgSz w:w="11906" w:h="16838"/>
      <w:pgMar w:top="851" w:right="1418" w:bottom="851" w:left="1418" w:header="708"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F1057" w14:textId="77777777" w:rsidR="00E66D57" w:rsidRDefault="00D2169D">
      <w:r>
        <w:separator/>
      </w:r>
    </w:p>
  </w:endnote>
  <w:endnote w:type="continuationSeparator" w:id="0">
    <w:p w14:paraId="6A2CF47B" w14:textId="77777777" w:rsidR="00E66D57" w:rsidRDefault="00D2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imbus Roman No9 L;Times New Ro">
    <w:panose1 w:val="00000000000000000000"/>
    <w:charset w:val="00"/>
    <w:family w:val="roman"/>
    <w:notTrueType/>
    <w:pitch w:val="default"/>
  </w:font>
  <w:font w:name="BatangChe">
    <w:panose1 w:val="00000000000000000000"/>
    <w:charset w:val="00"/>
    <w:family w:val="roman"/>
    <w:notTrueType/>
    <w:pitch w:val="default"/>
  </w:font>
  <w:font w:name="Liberation Serif;Times New Rom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352F" w14:textId="77777777" w:rsidR="00450ADB" w:rsidRDefault="00D2169D">
    <w:pPr>
      <w:pStyle w:val="Stopka"/>
      <w:ind w:right="360"/>
    </w:pPr>
    <w:r>
      <w:rPr>
        <w:noProof/>
        <w:lang w:eastAsia="pl-PL"/>
      </w:rPr>
      <mc:AlternateContent>
        <mc:Choice Requires="wps">
          <w:drawing>
            <wp:anchor distT="0" distB="0" distL="0" distR="0" simplePos="0" relativeHeight="11" behindDoc="0" locked="0" layoutInCell="0" allowOverlap="1" wp14:anchorId="6CE7BDB0" wp14:editId="1164F3CA">
              <wp:simplePos x="0" y="0"/>
              <wp:positionH relativeFrom="rightMargin">
                <wp:posOffset>0</wp:posOffset>
              </wp:positionH>
              <wp:positionV relativeFrom="paragraph">
                <wp:posOffset>635</wp:posOffset>
              </wp:positionV>
              <wp:extent cx="152400" cy="174625"/>
              <wp:effectExtent l="0" t="0" r="0" b="0"/>
              <wp:wrapSquare wrapText="largest"/>
              <wp:docPr id="1" name="Ramka1"/>
              <wp:cNvGraphicFramePr/>
              <a:graphic xmlns:a="http://schemas.openxmlformats.org/drawingml/2006/main">
                <a:graphicData uri="http://schemas.microsoft.com/office/word/2010/wordprocessingShape">
                  <wps:wsp>
                    <wps:cNvSpPr txBox="1"/>
                    <wps:spPr>
                      <a:xfrm>
                        <a:off x="0" y="0"/>
                        <a:ext cx="152400" cy="174625"/>
                      </a:xfrm>
                      <a:prstGeom prst="rect">
                        <a:avLst/>
                      </a:prstGeom>
                      <a:solidFill>
                        <a:srgbClr val="FFFFFF">
                          <a:alpha val="0"/>
                        </a:srgbClr>
                      </a:solidFill>
                    </wps:spPr>
                    <wps:txbx>
                      <w:txbxContent>
                        <w:p w14:paraId="058E134D" w14:textId="13FFB066" w:rsidR="00450ADB" w:rsidRDefault="00D2169D">
                          <w:pPr>
                            <w:pStyle w:val="Stopka"/>
                          </w:pPr>
                          <w:r>
                            <w:rPr>
                              <w:rStyle w:val="Numerstrony"/>
                            </w:rPr>
                            <w:fldChar w:fldCharType="begin"/>
                          </w:r>
                          <w:r>
                            <w:rPr>
                              <w:rStyle w:val="Numerstrony"/>
                            </w:rPr>
                            <w:instrText xml:space="preserve"> PAGE </w:instrText>
                          </w:r>
                          <w:r>
                            <w:rPr>
                              <w:rStyle w:val="Numerstrony"/>
                            </w:rPr>
                            <w:fldChar w:fldCharType="separate"/>
                          </w:r>
                          <w:r w:rsidR="00535073">
                            <w:rPr>
                              <w:rStyle w:val="Numerstrony"/>
                              <w:noProof/>
                            </w:rPr>
                            <w:t>10</w:t>
                          </w:r>
                          <w:r>
                            <w:rPr>
                              <w:rStyle w:val="Numerstrony"/>
                            </w:rPr>
                            <w:fldChar w:fldCharType="end"/>
                          </w:r>
                        </w:p>
                      </w:txbxContent>
                    </wps:txbx>
                    <wps:bodyPr lIns="635" tIns="635" rIns="635" bIns="635" anchor="t">
                      <a:noAutofit/>
                    </wps:bodyPr>
                  </wps:wsp>
                </a:graphicData>
              </a:graphic>
            </wp:anchor>
          </w:drawing>
        </mc:Choice>
        <mc:Fallback>
          <w:pict>
            <v:shapetype w14:anchorId="6CE7BDB0" id="_x0000_t202" coordsize="21600,21600" o:spt="202" path="m,l,21600r21600,l21600,xe">
              <v:stroke joinstyle="miter"/>
              <v:path gradientshapeok="t" o:connecttype="rect"/>
            </v:shapetype>
            <v:shape id="Ramka1" o:spid="_x0000_s1026" type="#_x0000_t202" style="position:absolute;margin-left:0;margin-top:.05pt;width:12pt;height:13.75pt;z-index:11;visibility:visible;mso-wrap-style:squar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" o:allowincell="f" stroked="f">
              <v:fill opacity="0"/>
              <v:textbox inset=".05pt,.05pt,.05pt,.05pt">
                <w:txbxContent>
                  <w:p w14:paraId="058E134D" w14:textId="13FFB066" w:rsidR="00450ADB" w:rsidRDefault="00D2169D">
                    <w:pPr>
                      <w:pStyle w:val="Stopka"/>
                    </w:pPr>
                    <w:r>
                      <w:rPr>
                        <w:rStyle w:val="Numerstrony"/>
                      </w:rPr>
                      <w:fldChar w:fldCharType="begin"/>
                    </w:r>
                    <w:r>
                      <w:rPr>
                        <w:rStyle w:val="Numerstrony"/>
                      </w:rPr>
                      <w:instrText xml:space="preserve"> PAGE </w:instrText>
                    </w:r>
                    <w:r>
                      <w:rPr>
                        <w:rStyle w:val="Numerstrony"/>
                      </w:rPr>
                      <w:fldChar w:fldCharType="separate"/>
                    </w:r>
                    <w:r w:rsidR="00535073">
                      <w:rPr>
                        <w:rStyle w:val="Numerstrony"/>
                        <w:noProof/>
                      </w:rPr>
                      <w:t>10</w:t>
                    </w:r>
                    <w:r>
                      <w:rPr>
                        <w:rStyle w:val="Numerstrony"/>
                      </w:rPr>
                      <w:fldChar w:fldCharType="end"/>
                    </w:r>
                  </w:p>
                </w:txbxContent>
              </v:textbox>
              <w10:wrap type="square" side="largest" anchorx="margin"/>
            </v:shape>
          </w:pict>
        </mc:Fallback>
      </mc:AlternateContent>
    </w:r>
    <w:r>
      <w:rPr>
        <w:noProof/>
        <w:lang w:eastAsia="pl-PL"/>
      </w:rPr>
      <mc:AlternateContent>
        <mc:Choice Requires="wps">
          <w:drawing>
            <wp:anchor distT="0" distB="0" distL="0" distR="0" simplePos="0" relativeHeight="21" behindDoc="0" locked="0" layoutInCell="0" allowOverlap="1" wp14:anchorId="68E940C1" wp14:editId="57662B0A">
              <wp:simplePos x="0" y="0"/>
              <wp:positionH relativeFrom="page">
                <wp:posOffset>6659880</wp:posOffset>
              </wp:positionH>
              <wp:positionV relativeFrom="paragraph">
                <wp:posOffset>635</wp:posOffset>
              </wp:positionV>
              <wp:extent cx="66040" cy="140970"/>
              <wp:effectExtent l="0" t="0" r="0" b="0"/>
              <wp:wrapSquare wrapText="largest"/>
              <wp:docPr id="2" name="Ramka2"/>
              <wp:cNvGraphicFramePr/>
              <a:graphic xmlns:a="http://schemas.openxmlformats.org/drawingml/2006/main">
                <a:graphicData uri="http://schemas.microsoft.com/office/word/2010/wordprocessingShape">
                  <wps:wsp>
                    <wps:cNvSpPr txBox="1"/>
                    <wps:spPr>
                      <a:xfrm>
                        <a:off x="0" y="0"/>
                        <a:ext cx="66040" cy="140970"/>
                      </a:xfrm>
                      <a:prstGeom prst="rect">
                        <a:avLst/>
                      </a:prstGeom>
                      <a:solidFill>
                        <a:srgbClr val="FFFFFF">
                          <a:alpha val="0"/>
                        </a:srgbClr>
                      </a:solidFill>
                    </wps:spPr>
                    <wps:txbx>
                      <w:txbxContent>
                        <w:p w14:paraId="787D0DBB" w14:textId="77777777" w:rsidR="00450ADB" w:rsidRDefault="00450ADB">
                          <w:pPr>
                            <w:pStyle w:val="Stopka"/>
                          </w:pPr>
                        </w:p>
                      </w:txbxContent>
                    </wps:txbx>
                    <wps:bodyPr lIns="5080" tIns="5080" rIns="5080" bIns="5080" anchor="t">
                      <a:noAutofit/>
                    </wps:bodyPr>
                  </wps:wsp>
                </a:graphicData>
              </a:graphic>
            </wp:anchor>
          </w:drawing>
        </mc:Choice>
        <mc:Fallback>
          <w:pict>
            <v:shape w14:anchorId="68E940C1" id="Ramka2" o:spid="_x0000_s1027" type="#_x0000_t202" style="position:absolute;margin-left:524.4pt;margin-top:.05pt;width:5.2pt;height:11.1pt;z-index: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" o:allowincell="f" stroked="f">
              <v:fill opacity="0"/>
              <v:textbox inset=".4pt,.4pt,.4pt,.4pt">
                <w:txbxContent>
                  <w:p w14:paraId="787D0DBB" w14:textId="77777777" w:rsidR="00450ADB" w:rsidRDefault="00450ADB">
                    <w:pPr>
                      <w:pStyle w:val="Stopka"/>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C52B" w14:textId="77777777" w:rsidR="00450ADB" w:rsidRDefault="00450AD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8AF3" w14:textId="77777777" w:rsidR="00E66D57" w:rsidRDefault="00D2169D">
      <w:r>
        <w:separator/>
      </w:r>
    </w:p>
  </w:footnote>
  <w:footnote w:type="continuationSeparator" w:id="0">
    <w:p w14:paraId="31F6F1D3" w14:textId="77777777" w:rsidR="00E66D57" w:rsidRDefault="00D216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F127" w14:textId="77777777" w:rsidR="00450ADB" w:rsidRDefault="00450AD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179F" w14:textId="77777777" w:rsidR="00450ADB" w:rsidRDefault="00D2169D">
    <w:pPr>
      <w:pStyle w:val="Nagwek"/>
    </w:pPr>
    <w:r>
      <w:t>Znak: Or.SO.2714.8.2025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6A0"/>
    <w:multiLevelType w:val="multilevel"/>
    <w:tmpl w:val="C7F80022"/>
    <w:lvl w:ilvl="0">
      <w:start w:val="1"/>
      <w:numFmt w:val="decimal"/>
      <w:lvlText w:val="%1."/>
      <w:lvlJc w:val="left"/>
      <w:pPr>
        <w:tabs>
          <w:tab w:val="num" w:pos="720"/>
        </w:tabs>
        <w:ind w:left="720" w:hanging="360"/>
      </w:pPr>
      <w:rPr>
        <w:rFonts w:ascii="Arial" w:eastAsia="Times New Roman" w:hAnsi="Arial" w:cs="Arial"/>
        <w:b/>
        <w:bCs/>
        <w:i w:val="0"/>
        <w:sz w:val="24"/>
        <w:szCs w:val="24"/>
      </w:rPr>
    </w:lvl>
    <w:lvl w:ilvl="1">
      <w:start w:val="1"/>
      <w:numFmt w:val="decimal"/>
      <w:lvlText w:val="%2."/>
      <w:lvlJc w:val="left"/>
      <w:pPr>
        <w:tabs>
          <w:tab w:val="num" w:pos="140"/>
        </w:tabs>
        <w:ind w:left="360" w:hanging="360"/>
      </w:pPr>
      <w:rPr>
        <w:rFonts w:ascii="Arial" w:hAnsi="Arial" w:cs="Arial"/>
        <w:sz w:val="22"/>
        <w:szCs w:val="24"/>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287570"/>
    <w:multiLevelType w:val="multilevel"/>
    <w:tmpl w:val="42482A2A"/>
    <w:lvl w:ilvl="0">
      <w:start w:val="1"/>
      <w:numFmt w:val="decimal"/>
      <w:lvlText w:val="%1."/>
      <w:lvlJc w:val="left"/>
      <w:pPr>
        <w:tabs>
          <w:tab w:val="num" w:pos="0"/>
        </w:tabs>
        <w:ind w:left="360" w:hanging="360"/>
      </w:pPr>
      <w:rPr>
        <w:rFonts w:ascii="Arial" w:hAnsi="Arial" w:cs="Arial"/>
        <w:strike w:val="0"/>
        <w:dstrike w:val="0"/>
        <w:spacing w:val="-4"/>
        <w:sz w:val="22"/>
        <w:szCs w:val="22"/>
      </w:rPr>
    </w:lvl>
    <w:lvl w:ilvl="1">
      <w:start w:val="1"/>
      <w:numFmt w:val="decimal"/>
      <w:lvlText w:val="%2)"/>
      <w:lvlJc w:val="left"/>
      <w:pPr>
        <w:tabs>
          <w:tab w:val="num" w:pos="0"/>
        </w:tabs>
        <w:ind w:left="360" w:hanging="360"/>
      </w:pPr>
      <w:rPr>
        <w:rFonts w:ascii="Arial" w:hAnsi="Arial" w:cs="Arial"/>
        <w:strike w:val="0"/>
        <w:dstrike w:val="0"/>
        <w:spacing w:val="-4"/>
        <w:sz w:val="22"/>
        <w:szCs w:val="22"/>
      </w:rPr>
    </w:lvl>
    <w:lvl w:ilvl="2">
      <w:start w:val="1"/>
      <w:numFmt w:val="decimal"/>
      <w:lvlText w:val="%1.%2.%3."/>
      <w:lvlJc w:val="left"/>
      <w:pPr>
        <w:tabs>
          <w:tab w:val="num" w:pos="0"/>
        </w:tabs>
        <w:ind w:left="720" w:hanging="720"/>
      </w:pPr>
      <w:rPr>
        <w:spacing w:val="-12"/>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8EB2869"/>
    <w:multiLevelType w:val="multilevel"/>
    <w:tmpl w:val="DD64CDD8"/>
    <w:lvl w:ilvl="0">
      <w:start w:val="2"/>
      <w:numFmt w:val="decimal"/>
      <w:lvlText w:val="%1."/>
      <w:lvlJc w:val="left"/>
      <w:pPr>
        <w:tabs>
          <w:tab w:val="num" w:pos="0"/>
        </w:tabs>
        <w:ind w:left="543" w:hanging="360"/>
      </w:pPr>
    </w:lvl>
    <w:lvl w:ilvl="1">
      <w:start w:val="1"/>
      <w:numFmt w:val="lowerLetter"/>
      <w:lvlText w:val="%2."/>
      <w:lvlJc w:val="left"/>
      <w:pPr>
        <w:tabs>
          <w:tab w:val="num" w:pos="0"/>
        </w:tabs>
        <w:ind w:left="1263" w:hanging="360"/>
      </w:pPr>
    </w:lvl>
    <w:lvl w:ilvl="2">
      <w:start w:val="1"/>
      <w:numFmt w:val="lowerRoman"/>
      <w:lvlText w:val="%3."/>
      <w:lvlJc w:val="right"/>
      <w:pPr>
        <w:tabs>
          <w:tab w:val="num" w:pos="0"/>
        </w:tabs>
        <w:ind w:left="1983" w:hanging="180"/>
      </w:pPr>
    </w:lvl>
    <w:lvl w:ilvl="3">
      <w:start w:val="1"/>
      <w:numFmt w:val="decimal"/>
      <w:lvlText w:val="%4."/>
      <w:lvlJc w:val="left"/>
      <w:pPr>
        <w:tabs>
          <w:tab w:val="num" w:pos="0"/>
        </w:tabs>
        <w:ind w:left="2703" w:hanging="360"/>
      </w:pPr>
    </w:lvl>
    <w:lvl w:ilvl="4">
      <w:start w:val="1"/>
      <w:numFmt w:val="lowerLetter"/>
      <w:lvlText w:val="%5."/>
      <w:lvlJc w:val="left"/>
      <w:pPr>
        <w:tabs>
          <w:tab w:val="num" w:pos="0"/>
        </w:tabs>
        <w:ind w:left="3423" w:hanging="360"/>
      </w:pPr>
    </w:lvl>
    <w:lvl w:ilvl="5">
      <w:start w:val="1"/>
      <w:numFmt w:val="lowerRoman"/>
      <w:lvlText w:val="%6."/>
      <w:lvlJc w:val="right"/>
      <w:pPr>
        <w:tabs>
          <w:tab w:val="num" w:pos="0"/>
        </w:tabs>
        <w:ind w:left="4143" w:hanging="180"/>
      </w:pPr>
    </w:lvl>
    <w:lvl w:ilvl="6">
      <w:start w:val="1"/>
      <w:numFmt w:val="decimal"/>
      <w:lvlText w:val="%7."/>
      <w:lvlJc w:val="left"/>
      <w:pPr>
        <w:tabs>
          <w:tab w:val="num" w:pos="0"/>
        </w:tabs>
        <w:ind w:left="4863" w:hanging="360"/>
      </w:pPr>
    </w:lvl>
    <w:lvl w:ilvl="7">
      <w:start w:val="1"/>
      <w:numFmt w:val="lowerLetter"/>
      <w:lvlText w:val="%8."/>
      <w:lvlJc w:val="left"/>
      <w:pPr>
        <w:tabs>
          <w:tab w:val="num" w:pos="0"/>
        </w:tabs>
        <w:ind w:left="5583" w:hanging="360"/>
      </w:pPr>
    </w:lvl>
    <w:lvl w:ilvl="8">
      <w:start w:val="1"/>
      <w:numFmt w:val="lowerRoman"/>
      <w:lvlText w:val="%9."/>
      <w:lvlJc w:val="right"/>
      <w:pPr>
        <w:tabs>
          <w:tab w:val="num" w:pos="0"/>
        </w:tabs>
        <w:ind w:left="6303" w:hanging="180"/>
      </w:pPr>
    </w:lvl>
  </w:abstractNum>
  <w:abstractNum w:abstractNumId="3" w15:restartNumberingAfterBreak="0">
    <w:nsid w:val="2F6D3759"/>
    <w:multiLevelType w:val="multilevel"/>
    <w:tmpl w:val="0C5EE818"/>
    <w:lvl w:ilvl="0">
      <w:start w:val="2"/>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2340" w:hanging="360"/>
      </w:pPr>
      <w:rPr>
        <w:rFonts w:ascii="Arial" w:hAnsi="Arial" w:cs="Arial"/>
        <w:bCs/>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A7F49BB"/>
    <w:multiLevelType w:val="multilevel"/>
    <w:tmpl w:val="C234E9BE"/>
    <w:lvl w:ilvl="0">
      <w:start w:val="1"/>
      <w:numFmt w:val="decimal"/>
      <w:lvlText w:val="%1."/>
      <w:lvlJc w:val="left"/>
      <w:pPr>
        <w:tabs>
          <w:tab w:val="num" w:pos="720"/>
        </w:tabs>
        <w:ind w:left="720" w:hanging="360"/>
      </w:pPr>
      <w:rPr>
        <w:rFonts w:ascii="Arial" w:eastAsia="Cambria" w:hAnsi="Arial" w:cs="Arial"/>
        <w:b w:val="0"/>
        <w:bCs/>
        <w:i w:val="0"/>
        <w:sz w:val="24"/>
        <w:szCs w:val="24"/>
      </w:rPr>
    </w:lvl>
    <w:lvl w:ilvl="1">
      <w:start w:val="1"/>
      <w:numFmt w:val="decimal"/>
      <w:lvlText w:val="%2."/>
      <w:lvlJc w:val="left"/>
      <w:pPr>
        <w:tabs>
          <w:tab w:val="num" w:pos="928"/>
        </w:tabs>
        <w:ind w:left="928" w:hanging="360"/>
      </w:pPr>
      <w:rPr>
        <w:rFonts w:ascii="Arial" w:hAnsi="Arial" w:cs="Arial"/>
        <w:szCs w:val="24"/>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1B26944"/>
    <w:multiLevelType w:val="multilevel"/>
    <w:tmpl w:val="3BA6C07A"/>
    <w:lvl w:ilvl="0">
      <w:start w:val="1"/>
      <w:numFmt w:val="decimal"/>
      <w:lvlText w:val="%1."/>
      <w:lvlJc w:val="left"/>
      <w:pPr>
        <w:tabs>
          <w:tab w:val="num" w:pos="720"/>
        </w:tabs>
        <w:ind w:left="720" w:hanging="360"/>
      </w:pPr>
      <w:rPr>
        <w:rFonts w:ascii="Arial" w:hAnsi="Arial" w:cs="Arial"/>
        <w:b w:val="0"/>
        <w:bCs/>
        <w:i w:val="0"/>
        <w:sz w:val="24"/>
        <w:szCs w:val="24"/>
      </w:rPr>
    </w:lvl>
    <w:lvl w:ilvl="1">
      <w:start w:val="1"/>
      <w:numFmt w:val="decimal"/>
      <w:lvlText w:val="%2."/>
      <w:lvlJc w:val="left"/>
      <w:pPr>
        <w:tabs>
          <w:tab w:val="num" w:pos="928"/>
        </w:tabs>
        <w:ind w:left="928" w:hanging="360"/>
      </w:pPr>
      <w:rPr>
        <w:rFonts w:ascii="Arial" w:hAnsi="Arial" w:cs="Arial"/>
        <w:szCs w:val="24"/>
      </w:rPr>
    </w:lvl>
    <w:lvl w:ilvl="2">
      <w:start w:val="1"/>
      <w:numFmt w:val="decimal"/>
      <w:lvlText w:val="%3."/>
      <w:lvlJc w:val="left"/>
      <w:pPr>
        <w:tabs>
          <w:tab w:val="num" w:pos="1440"/>
        </w:tabs>
        <w:ind w:left="1440" w:hanging="360"/>
      </w:pPr>
      <w:rPr>
        <w:rFonts w:ascii="Wingdings" w:hAnsi="Wingdings" w:cs="Wingdings"/>
      </w:rPr>
    </w:lvl>
    <w:lvl w:ilvl="3">
      <w:start w:val="2"/>
      <w:numFmt w:val="decimal"/>
      <w:lvlText w:val="%4."/>
      <w:lvlJc w:val="left"/>
      <w:pPr>
        <w:tabs>
          <w:tab w:val="num" w:pos="360"/>
        </w:tabs>
        <w:ind w:left="360" w:hanging="360"/>
      </w:pPr>
      <w:rPr>
        <w:rFonts w:ascii="Arial" w:eastAsia="Cambria" w:hAnsi="Arial" w:cs="Symbol"/>
        <w:b w:val="0"/>
        <w:bCs/>
        <w:i w:val="0"/>
        <w:strike w:val="0"/>
        <w:dstrike w:val="0"/>
        <w:color w:val="000000"/>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26526F3"/>
    <w:multiLevelType w:val="multilevel"/>
    <w:tmpl w:val="BEB6CCA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46F0C"/>
    <w:multiLevelType w:val="multilevel"/>
    <w:tmpl w:val="DA548AF4"/>
    <w:lvl w:ilvl="0">
      <w:start w:val="1"/>
      <w:numFmt w:val="lowerLetter"/>
      <w:lvlText w:val="%1)"/>
      <w:lvlJc w:val="left"/>
      <w:pPr>
        <w:tabs>
          <w:tab w:val="num" w:pos="1080"/>
        </w:tabs>
        <w:ind w:left="1080" w:hanging="360"/>
      </w:pPr>
      <w:rPr>
        <w:rFonts w:ascii="Arial" w:eastAsia="Times New Roman" w:hAnsi="Arial" w:cs="Arial"/>
        <w:iCs/>
        <w:small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6BD58D9"/>
    <w:multiLevelType w:val="multilevel"/>
    <w:tmpl w:val="70A04BD8"/>
    <w:lvl w:ilvl="0">
      <w:start w:val="1"/>
      <w:numFmt w:val="decimal"/>
      <w:lvlText w:val="%1)"/>
      <w:lvlJc w:val="left"/>
      <w:pPr>
        <w:tabs>
          <w:tab w:val="num" w:pos="0"/>
        </w:tabs>
        <w:ind w:left="543" w:hanging="360"/>
      </w:pPr>
      <w:rPr>
        <w:spacing w:val="-25"/>
        <w:w w:val="100"/>
        <w:sz w:val="24"/>
        <w:szCs w:val="24"/>
        <w:lang w:val="pl-PL" w:eastAsia="en-US" w:bidi="ar-SA"/>
      </w:rPr>
    </w:lvl>
    <w:lvl w:ilvl="1">
      <w:numFmt w:val="bullet"/>
      <w:lvlText w:val=""/>
      <w:lvlJc w:val="left"/>
      <w:pPr>
        <w:tabs>
          <w:tab w:val="num" w:pos="0"/>
        </w:tabs>
        <w:ind w:left="1416" w:hanging="360"/>
      </w:pPr>
      <w:rPr>
        <w:rFonts w:ascii="Symbol" w:hAnsi="Symbol" w:cs="Symbol" w:hint="default"/>
      </w:rPr>
    </w:lvl>
    <w:lvl w:ilvl="2">
      <w:numFmt w:val="bullet"/>
      <w:lvlText w:val=""/>
      <w:lvlJc w:val="left"/>
      <w:pPr>
        <w:tabs>
          <w:tab w:val="num" w:pos="0"/>
        </w:tabs>
        <w:ind w:left="2293" w:hanging="360"/>
      </w:pPr>
      <w:rPr>
        <w:rFonts w:ascii="Symbol" w:hAnsi="Symbol" w:cs="Symbol" w:hint="default"/>
      </w:rPr>
    </w:lvl>
    <w:lvl w:ilvl="3">
      <w:numFmt w:val="bullet"/>
      <w:lvlText w:val=""/>
      <w:lvlJc w:val="left"/>
      <w:pPr>
        <w:tabs>
          <w:tab w:val="num" w:pos="0"/>
        </w:tabs>
        <w:ind w:left="3169" w:hanging="360"/>
      </w:pPr>
      <w:rPr>
        <w:rFonts w:ascii="Symbol" w:hAnsi="Symbol" w:cs="Symbol" w:hint="default"/>
      </w:rPr>
    </w:lvl>
    <w:lvl w:ilvl="4">
      <w:numFmt w:val="bullet"/>
      <w:lvlText w:val=""/>
      <w:lvlJc w:val="left"/>
      <w:pPr>
        <w:tabs>
          <w:tab w:val="num" w:pos="0"/>
        </w:tabs>
        <w:ind w:left="4046" w:hanging="360"/>
      </w:pPr>
      <w:rPr>
        <w:rFonts w:ascii="Symbol" w:hAnsi="Symbol" w:cs="Symbol" w:hint="default"/>
      </w:rPr>
    </w:lvl>
    <w:lvl w:ilvl="5">
      <w:numFmt w:val="bullet"/>
      <w:lvlText w:val=""/>
      <w:lvlJc w:val="left"/>
      <w:pPr>
        <w:tabs>
          <w:tab w:val="num" w:pos="0"/>
        </w:tabs>
        <w:ind w:left="4923" w:hanging="360"/>
      </w:pPr>
      <w:rPr>
        <w:rFonts w:ascii="Symbol" w:hAnsi="Symbol" w:cs="Symbol" w:hint="default"/>
      </w:rPr>
    </w:lvl>
    <w:lvl w:ilvl="6">
      <w:numFmt w:val="bullet"/>
      <w:lvlText w:val=""/>
      <w:lvlJc w:val="left"/>
      <w:pPr>
        <w:tabs>
          <w:tab w:val="num" w:pos="0"/>
        </w:tabs>
        <w:ind w:left="5799" w:hanging="360"/>
      </w:pPr>
      <w:rPr>
        <w:rFonts w:ascii="Symbol" w:hAnsi="Symbol" w:cs="Symbol" w:hint="default"/>
      </w:rPr>
    </w:lvl>
    <w:lvl w:ilvl="7">
      <w:numFmt w:val="bullet"/>
      <w:lvlText w:val=""/>
      <w:lvlJc w:val="left"/>
      <w:pPr>
        <w:tabs>
          <w:tab w:val="num" w:pos="0"/>
        </w:tabs>
        <w:ind w:left="6676" w:hanging="360"/>
      </w:pPr>
      <w:rPr>
        <w:rFonts w:ascii="Symbol" w:hAnsi="Symbol" w:cs="Symbol" w:hint="default"/>
      </w:rPr>
    </w:lvl>
    <w:lvl w:ilvl="8">
      <w:numFmt w:val="bullet"/>
      <w:lvlText w:val=""/>
      <w:lvlJc w:val="left"/>
      <w:pPr>
        <w:tabs>
          <w:tab w:val="num" w:pos="0"/>
        </w:tabs>
        <w:ind w:left="7553" w:hanging="360"/>
      </w:pPr>
      <w:rPr>
        <w:rFonts w:ascii="Symbol" w:hAnsi="Symbol" w:cs="Symbol" w:hint="default"/>
      </w:rPr>
    </w:lvl>
  </w:abstractNum>
  <w:abstractNum w:abstractNumId="9" w15:restartNumberingAfterBreak="0">
    <w:nsid w:val="75482059"/>
    <w:multiLevelType w:val="multilevel"/>
    <w:tmpl w:val="73AC1658"/>
    <w:lvl w:ilvl="0">
      <w:start w:val="2"/>
      <w:numFmt w:val="decimal"/>
      <w:pStyle w:val="Nagwek1"/>
      <w:lvlText w:val="%1)"/>
      <w:lvlJc w:val="left"/>
      <w:pPr>
        <w:tabs>
          <w:tab w:val="num" w:pos="645"/>
        </w:tabs>
        <w:ind w:left="645" w:hanging="36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4A4D76"/>
    <w:multiLevelType w:val="multilevel"/>
    <w:tmpl w:val="EFAC1AFC"/>
    <w:lvl w:ilvl="0">
      <w:start w:val="1"/>
      <w:numFmt w:val="decimal"/>
      <w:lvlText w:val="%1."/>
      <w:lvlJc w:val="left"/>
      <w:pPr>
        <w:tabs>
          <w:tab w:val="num" w:pos="0"/>
        </w:tabs>
        <w:ind w:left="360" w:hanging="360"/>
      </w:pPr>
      <w:rPr>
        <w:rFonts w:ascii="Arial" w:eastAsia="Times New Roman" w:hAnsi="Arial" w:cs="Times New Roman"/>
        <w:spacing w:val="-6"/>
        <w:sz w:val="22"/>
        <w:szCs w:val="22"/>
      </w:rPr>
    </w:lvl>
    <w:lvl w:ilvl="1">
      <w:start w:val="1"/>
      <w:numFmt w:val="decimal"/>
      <w:lvlText w:val="%1.%2."/>
      <w:lvlJc w:val="left"/>
      <w:pPr>
        <w:tabs>
          <w:tab w:val="num" w:pos="0"/>
        </w:tabs>
        <w:ind w:left="1146" w:hanging="720"/>
      </w:pPr>
      <w:rPr>
        <w:spacing w:val="-10"/>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2358" w:hanging="108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782" w:hanging="1800"/>
      </w:pPr>
    </w:lvl>
    <w:lvl w:ilvl="8">
      <w:start w:val="1"/>
      <w:numFmt w:val="decimal"/>
      <w:lvlText w:val="%1.%2.%3.%4.%5.%6.%7.%8.%9."/>
      <w:lvlJc w:val="left"/>
      <w:pPr>
        <w:tabs>
          <w:tab w:val="num" w:pos="0"/>
        </w:tabs>
        <w:ind w:left="5208" w:hanging="1800"/>
      </w:pPr>
    </w:lvl>
  </w:abstractNum>
  <w:num w:numId="1">
    <w:abstractNumId w:val="9"/>
  </w:num>
  <w:num w:numId="2">
    <w:abstractNumId w:val="6"/>
  </w:num>
  <w:num w:numId="3">
    <w:abstractNumId w:val="0"/>
  </w:num>
  <w:num w:numId="4">
    <w:abstractNumId w:val="3"/>
  </w:num>
  <w:num w:numId="5">
    <w:abstractNumId w:val="4"/>
  </w:num>
  <w:num w:numId="6">
    <w:abstractNumId w:val="5"/>
  </w:num>
  <w:num w:numId="7">
    <w:abstractNumId w:val="7"/>
  </w:num>
  <w:num w:numId="8">
    <w:abstractNumId w:val="1"/>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B"/>
    <w:rsid w:val="001412C5"/>
    <w:rsid w:val="00185212"/>
    <w:rsid w:val="00450ADB"/>
    <w:rsid w:val="00535073"/>
    <w:rsid w:val="00585D5F"/>
    <w:rsid w:val="0079327A"/>
    <w:rsid w:val="00921D8B"/>
    <w:rsid w:val="00C15F75"/>
    <w:rsid w:val="00C62742"/>
    <w:rsid w:val="00CD7E84"/>
    <w:rsid w:val="00D2169D"/>
    <w:rsid w:val="00D814CC"/>
    <w:rsid w:val="00E66D57"/>
    <w:rsid w:val="00ED2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7B15"/>
  <w15:docId w15:val="{C5ADE6D0-AB91-4E29-A684-68A433D7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rFonts w:ascii="Times New Roman" w:eastAsia="Times New Roman" w:hAnsi="Times New Roman" w:cs="Times New Roman"/>
      <w:szCs w:val="20"/>
      <w:lang w:bidi="ar-SA"/>
    </w:rPr>
  </w:style>
  <w:style w:type="paragraph" w:styleId="Nagwek1">
    <w:name w:val="heading 1"/>
    <w:basedOn w:val="Normalny"/>
    <w:next w:val="Normalny"/>
    <w:qFormat/>
    <w:pPr>
      <w:keepNext/>
      <w:widowControl/>
      <w:numPr>
        <w:numId w:val="1"/>
      </w:numPr>
      <w:tabs>
        <w:tab w:val="left" w:pos="645"/>
        <w:tab w:val="left" w:pos="864"/>
      </w:tabs>
      <w:ind w:left="432" w:hanging="432"/>
      <w:outlineLvl w:val="0"/>
    </w:pPr>
    <w:rPr>
      <w:rFonts w:ascii="Arial" w:hAnsi="Arial" w:cs="Arial"/>
      <w:szCs w:val="24"/>
      <w:u w:val="singl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Arial" w:hAnsi="Arial" w:cs="Arial"/>
      <w:sz w:val="22"/>
      <w:szCs w:val="22"/>
    </w:rPr>
  </w:style>
  <w:style w:type="character" w:customStyle="1" w:styleId="WW8Num2z0">
    <w:name w:val="WW8Num2z0"/>
    <w:qFormat/>
    <w:rPr>
      <w:b w:val="0"/>
    </w:rPr>
  </w:style>
  <w:style w:type="character" w:customStyle="1" w:styleId="WW8Num2z2">
    <w:name w:val="WW8Num2z2"/>
    <w:qFormat/>
    <w:rPr>
      <w:rFonts w:ascii="Arial" w:hAnsi="Arial" w:cs="Arial"/>
      <w:bCs/>
      <w:sz w:val="22"/>
      <w:szCs w:val="22"/>
    </w:rPr>
  </w:style>
  <w:style w:type="character" w:customStyle="1" w:styleId="WW8Num3z0">
    <w:name w:val="WW8Num3z0"/>
    <w:qFormat/>
    <w:rPr>
      <w:rFonts w:ascii="Arial" w:hAnsi="Arial" w:cs="Arial"/>
      <w:b/>
      <w:bCs/>
      <w:sz w:val="22"/>
      <w:szCs w:val="22"/>
    </w:rPr>
  </w:style>
  <w:style w:type="character" w:customStyle="1" w:styleId="WW8Num4z0">
    <w:name w:val="WW8Num4z0"/>
    <w:qFormat/>
    <w:rPr>
      <w:rFonts w:ascii="Arial" w:eastAsia="Times New Roman" w:hAnsi="Arial" w:cs="Arial"/>
      <w:b/>
      <w:bCs/>
      <w:i w:val="0"/>
      <w:sz w:val="24"/>
      <w:szCs w:val="24"/>
    </w:rPr>
  </w:style>
  <w:style w:type="character" w:customStyle="1" w:styleId="WW8Num4z1">
    <w:name w:val="WW8Num4z1"/>
    <w:qFormat/>
    <w:rPr>
      <w:rFonts w:ascii="Arial" w:hAnsi="Arial" w:cs="Arial"/>
      <w:sz w:val="22"/>
      <w:szCs w:val="24"/>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b w:val="0"/>
    </w:rPr>
  </w:style>
  <w:style w:type="character" w:customStyle="1" w:styleId="WW8Num5z2">
    <w:name w:val="WW8Num5z2"/>
    <w:qFormat/>
    <w:rPr>
      <w:rFonts w:ascii="Arial" w:hAnsi="Arial" w:cs="Arial"/>
      <w:bCs/>
      <w:sz w:val="22"/>
      <w:szCs w:val="22"/>
    </w:rPr>
  </w:style>
  <w:style w:type="character" w:customStyle="1" w:styleId="WW8Num6z0">
    <w:name w:val="WW8Num6z0"/>
    <w:qFormat/>
    <w:rPr>
      <w:rFonts w:ascii="Arial" w:eastAsia="Cambria" w:hAnsi="Arial" w:cs="Arial"/>
      <w:b w:val="0"/>
      <w:bCs/>
      <w:i w:val="0"/>
      <w:sz w:val="24"/>
      <w:szCs w:val="24"/>
    </w:rPr>
  </w:style>
  <w:style w:type="character" w:customStyle="1" w:styleId="WW8Num6z1">
    <w:name w:val="WW8Num6z1"/>
    <w:qFormat/>
    <w:rPr>
      <w:rFonts w:ascii="Arial" w:hAnsi="Arial" w:cs="Arial"/>
      <w:szCs w:val="24"/>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hAnsi="Arial" w:cs="Arial"/>
      <w:b w:val="0"/>
      <w:bCs/>
      <w:i w:val="0"/>
      <w:sz w:val="24"/>
      <w:szCs w:val="24"/>
    </w:rPr>
  </w:style>
  <w:style w:type="character" w:customStyle="1" w:styleId="WW8Num7z1">
    <w:name w:val="WW8Num7z1"/>
    <w:qFormat/>
    <w:rPr>
      <w:rFonts w:ascii="Arial" w:hAnsi="Arial" w:cs="Arial"/>
      <w:szCs w:val="24"/>
    </w:rPr>
  </w:style>
  <w:style w:type="character" w:customStyle="1" w:styleId="WW8Num7z2">
    <w:name w:val="WW8Num7z2"/>
    <w:qFormat/>
    <w:rPr>
      <w:rFonts w:ascii="Wingdings" w:hAnsi="Wingdings" w:cs="Wingdings"/>
    </w:rPr>
  </w:style>
  <w:style w:type="character" w:customStyle="1" w:styleId="WW8Num7z3">
    <w:name w:val="WW8Num7z3"/>
    <w:qFormat/>
    <w:rPr>
      <w:rFonts w:ascii="Arial" w:eastAsia="Cambria" w:hAnsi="Arial" w:cs="Symbol"/>
      <w:b w:val="0"/>
      <w:bCs/>
      <w:i w:val="0"/>
      <w:strike w:val="0"/>
      <w:dstrike w:val="0"/>
      <w:color w:val="000000"/>
      <w:sz w:val="24"/>
      <w:szCs w:val="24"/>
    </w:rPr>
  </w:style>
  <w:style w:type="character" w:customStyle="1" w:styleId="WW8Num8z0">
    <w:name w:val="WW8Num8z0"/>
    <w:qFormat/>
    <w:rPr>
      <w:rFonts w:ascii="Arial" w:eastAsia="Times New Roman" w:hAnsi="Arial" w:cs="Arial"/>
      <w:iCs/>
      <w:smallCaps/>
      <w:color w:val="000000"/>
      <w:sz w:val="24"/>
      <w:szCs w:val="24"/>
    </w:rPr>
  </w:style>
  <w:style w:type="character" w:customStyle="1" w:styleId="WW8Num9z0">
    <w:name w:val="WW8Num9z0"/>
    <w:qFormat/>
    <w:rPr>
      <w:rFonts w:ascii="Arial" w:hAnsi="Arial" w:cs="Arial"/>
      <w:strike w:val="0"/>
      <w:dstrike w:val="0"/>
      <w:spacing w:val="-4"/>
      <w:sz w:val="22"/>
      <w:szCs w:val="22"/>
    </w:rPr>
  </w:style>
  <w:style w:type="character" w:customStyle="1" w:styleId="WW8Num9z2">
    <w:name w:val="WW8Num9z2"/>
    <w:qFormat/>
    <w:rPr>
      <w:spacing w:val="-12"/>
    </w:rPr>
  </w:style>
  <w:style w:type="character" w:customStyle="1" w:styleId="WW8Num10z0">
    <w:name w:val="WW8Num10z0"/>
    <w:qFormat/>
    <w:rPr>
      <w:rFonts w:ascii="Arial" w:eastAsia="Times New Roman" w:hAnsi="Arial" w:cs="Times New Roman"/>
      <w:spacing w:val="-6"/>
      <w:sz w:val="22"/>
      <w:szCs w:val="22"/>
    </w:rPr>
  </w:style>
  <w:style w:type="character" w:customStyle="1" w:styleId="WW8Num10z1">
    <w:name w:val="WW8Num10z1"/>
    <w:qFormat/>
    <w:rPr>
      <w:spacing w:val="-10"/>
    </w:rPr>
  </w:style>
  <w:style w:type="character" w:customStyle="1" w:styleId="WW8Num11z0">
    <w:name w:val="WW8Num11z0"/>
    <w:qFormat/>
    <w:rPr>
      <w:spacing w:val="-25"/>
      <w:w w:val="100"/>
      <w:sz w:val="24"/>
      <w:szCs w:val="24"/>
      <w:lang w:val="pl-PL" w:eastAsia="en-US" w:bidi="ar-SA"/>
    </w:rPr>
  </w:style>
  <w:style w:type="character" w:customStyle="1" w:styleId="WW8Num11z1">
    <w:name w:val="WW8Num11z1"/>
    <w:qFormat/>
    <w:rPr>
      <w:rFonts w:ascii="Symbol" w:hAnsi="Symbol" w:cs="Symbol"/>
    </w:rPr>
  </w:style>
  <w:style w:type="character" w:customStyle="1" w:styleId="WW8Num12z0">
    <w:name w:val="WW8Num12z0"/>
    <w:qFormat/>
  </w:style>
  <w:style w:type="character" w:styleId="Odwoaniedokomentarza">
    <w:name w:val="annotation reference"/>
    <w:qFormat/>
    <w:rPr>
      <w:sz w:val="16"/>
      <w:szCs w:val="16"/>
    </w:rPr>
  </w:style>
  <w:style w:type="character" w:customStyle="1" w:styleId="TekstkomentarzaZnak2">
    <w:name w:val="Tekst komentarza Znak2"/>
    <w:qFormat/>
    <w:rPr>
      <w:lang w:eastAsia="zh-CN"/>
    </w:rPr>
  </w:style>
  <w:style w:type="character" w:styleId="Hipercze">
    <w:name w:val="Hyperlink"/>
    <w:rPr>
      <w:color w:val="0000FF"/>
      <w:u w:val="single"/>
    </w:rPr>
  </w:style>
  <w:style w:type="character" w:styleId="Numerstrony">
    <w:name w:val="page number"/>
  </w:style>
  <w:style w:type="character" w:customStyle="1" w:styleId="Domylnaczcionkaakapitu1">
    <w:name w:val="Domyślna czcionka akapitu1"/>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rPr>
      <w:rFonts w:ascii="Arial" w:hAnsi="Arial" w:cs="Arial"/>
      <w:bCs/>
      <w:sz w:val="22"/>
      <w:szCs w:val="22"/>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Arial" w:hAnsi="Arial" w:cs="Arial"/>
      <w:szCs w:val="24"/>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rPr>
      <w:rFonts w:ascii="Arial" w:hAnsi="Arial" w:cs="Arial"/>
      <w:szCs w:val="24"/>
    </w:rPr>
  </w:style>
  <w:style w:type="character" w:customStyle="1" w:styleId="WW8Num9z3">
    <w:name w:val="WW8Num9z3"/>
    <w:qFormat/>
    <w:rPr>
      <w:rFonts w:ascii="Arial" w:eastAsia="Cambria" w:hAnsi="Arial" w:cs="Symbol"/>
      <w:b w:val="0"/>
      <w:bCs/>
      <w:i w:val="0"/>
      <w:strike w:val="0"/>
      <w:dstrike w:val="0"/>
      <w:color w:val="000000"/>
      <w:sz w:val="24"/>
      <w:szCs w:val="24"/>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rPr>
      <w:spacing w:val="-12"/>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eastAsia="Times New Roman" w:hAnsi="Arial" w:cs="Times New Roman"/>
      <w:spacing w:val="-6"/>
      <w:sz w:val="22"/>
      <w:szCs w:val="22"/>
    </w:rPr>
  </w:style>
  <w:style w:type="character" w:customStyle="1" w:styleId="WW8Num13z1">
    <w:name w:val="WW8Num13z1"/>
    <w:qFormat/>
    <w:rPr>
      <w:spacing w:val="-10"/>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Domylnaczcionkaakapitu4">
    <w:name w:val="Domyślna czcionka akapitu4"/>
    <w:qFormat/>
  </w:style>
  <w:style w:type="character" w:customStyle="1" w:styleId="Domylnaczcionkaakapitu3">
    <w:name w:val="Domyślna czcionka akapitu3"/>
    <w:qFormat/>
  </w:style>
  <w:style w:type="character" w:customStyle="1" w:styleId="WW8Num14z0">
    <w:name w:val="WW8Num14z0"/>
    <w:qFormat/>
    <w:rPr>
      <w:b w:val="0"/>
    </w:rPr>
  </w:style>
  <w:style w:type="character" w:customStyle="1" w:styleId="WW8Num14z1">
    <w:name w:val="WW8Num14z1"/>
    <w:qFormat/>
  </w:style>
  <w:style w:type="character" w:customStyle="1" w:styleId="WW8Num14z2">
    <w:name w:val="WW8Num14z2"/>
    <w:qFormat/>
    <w:rPr>
      <w:rFonts w:ascii="Arial" w:hAnsi="Arial" w:cs="Arial"/>
      <w:bCs/>
      <w:sz w:val="22"/>
      <w:szCs w:val="22"/>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eastAsia="Cambria" w:hAnsi="Arial" w:cs="Arial"/>
      <w:b w:val="0"/>
      <w:bCs/>
      <w:i w:val="0"/>
      <w:sz w:val="24"/>
      <w:szCs w:val="24"/>
    </w:rPr>
  </w:style>
  <w:style w:type="character" w:customStyle="1" w:styleId="WW8Num15z1">
    <w:name w:val="WW8Num15z1"/>
    <w:qFormat/>
    <w:rPr>
      <w:rFonts w:ascii="Arial" w:hAnsi="Arial" w:cs="Arial"/>
      <w:szCs w:val="24"/>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b w:val="0"/>
      <w:bCs/>
      <w:i w:val="0"/>
      <w:sz w:val="24"/>
      <w:szCs w:val="24"/>
    </w:rPr>
  </w:style>
  <w:style w:type="character" w:customStyle="1" w:styleId="WW8Num16z1">
    <w:name w:val="WW8Num16z1"/>
    <w:qFormat/>
    <w:rPr>
      <w:rFonts w:ascii="Arial" w:hAnsi="Arial" w:cs="Arial"/>
      <w:szCs w:val="24"/>
    </w:rPr>
  </w:style>
  <w:style w:type="character" w:customStyle="1" w:styleId="WW8Num16z2">
    <w:name w:val="WW8Num16z2"/>
    <w:qFormat/>
    <w:rPr>
      <w:rFonts w:ascii="Wingdings" w:hAnsi="Wingdings" w:cs="Wingdings"/>
    </w:rPr>
  </w:style>
  <w:style w:type="character" w:customStyle="1" w:styleId="WW8Num16z3">
    <w:name w:val="WW8Num16z3"/>
    <w:qFormat/>
    <w:rPr>
      <w:rFonts w:ascii="Arial" w:eastAsia="Cambria" w:hAnsi="Arial" w:cs="Symbol"/>
      <w:b w:val="0"/>
      <w:i w:val="0"/>
      <w:color w:val="000000"/>
      <w:sz w:val="24"/>
      <w:szCs w:val="24"/>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eastAsia="Times New Roman" w:hAnsi="Arial" w:cs="Arial"/>
      <w:iCs/>
      <w:smallCaps/>
      <w:color w:val="00000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b w:val="0"/>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color w:val="00000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Domylnaczcionkaakapitu2">
    <w:name w:val="Domyślna czcionka akapitu2"/>
    <w:qFormat/>
  </w:style>
  <w:style w:type="character" w:customStyle="1" w:styleId="Teksttreci5Bezpogrubienia">
    <w:name w:val="Tekst treści (5) + Bez pogrubienia"/>
    <w:qFormat/>
    <w:rPr>
      <w:rFonts w:ascii="Arial Narrow" w:hAnsi="Arial Narrow" w:cs="Arial Narrow"/>
      <w:i/>
      <w:iCs/>
      <w:sz w:val="22"/>
      <w:szCs w:val="22"/>
    </w:rPr>
  </w:style>
  <w:style w:type="character" w:customStyle="1" w:styleId="alb">
    <w:name w:val="a_lb"/>
    <w:qFormat/>
  </w:style>
  <w:style w:type="character" w:customStyle="1" w:styleId="Odwoaniedokomentarza1">
    <w:name w:val="Odwołanie do komentarza1"/>
    <w:qFormat/>
    <w:rPr>
      <w:sz w:val="16"/>
      <w:szCs w:val="16"/>
    </w:rPr>
  </w:style>
  <w:style w:type="character" w:customStyle="1" w:styleId="TekstkomentarzaZnak">
    <w:name w:val="Tekst komentarza Znak"/>
    <w:qFormat/>
    <w:rPr>
      <w:lang w:eastAsia="zh-CN"/>
    </w:rPr>
  </w:style>
  <w:style w:type="character" w:customStyle="1" w:styleId="TematkomentarzaZnak">
    <w:name w:val="Temat komentarza Znak"/>
    <w:qFormat/>
    <w:rPr>
      <w:b/>
      <w:bCs/>
      <w:lang w:eastAsia="zh-CN"/>
    </w:rPr>
  </w:style>
  <w:style w:type="character" w:customStyle="1" w:styleId="Odwoaniedokomentarza2">
    <w:name w:val="Odwołanie do komentarza2"/>
    <w:qFormat/>
    <w:rPr>
      <w:sz w:val="16"/>
      <w:szCs w:val="16"/>
    </w:rPr>
  </w:style>
  <w:style w:type="character" w:customStyle="1" w:styleId="TekstkomentarzaZnak1">
    <w:name w:val="Tekst komentarza Znak1"/>
    <w:qFormat/>
    <w:rPr>
      <w:lang w:eastAsia="zh-CN"/>
    </w:rPr>
  </w:style>
  <w:style w:type="character" w:customStyle="1" w:styleId="alb-s">
    <w:name w:val="a_lb-s"/>
    <w:qFormat/>
  </w:style>
  <w:style w:type="character" w:customStyle="1" w:styleId="AkapitzlistZnak">
    <w:name w:val="Akapit z listą Znak"/>
    <w:qFormat/>
    <w:rPr>
      <w:sz w:val="22"/>
      <w:szCs w:val="22"/>
    </w:rPr>
  </w:style>
  <w:style w:type="character" w:styleId="Numerwiersza">
    <w:name w:val="line numbe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Mangal"/>
    </w:rPr>
  </w:style>
  <w:style w:type="paragraph" w:styleId="Tekstdymka">
    <w:name w:val="Balloon Text"/>
    <w:basedOn w:val="Normalny"/>
    <w:qFormat/>
    <w:rPr>
      <w:rFonts w:ascii="Tahoma" w:hAnsi="Tahoma" w:cs="Tahoma"/>
      <w:sz w:val="16"/>
      <w:szCs w:val="16"/>
    </w:rPr>
  </w:style>
  <w:style w:type="paragraph" w:styleId="Tekstpodstawowywcity">
    <w:name w:val="Body Text Indent"/>
    <w:basedOn w:val="Normalny"/>
    <w:pPr>
      <w:widowControl/>
      <w:suppressAutoHyphens w:val="0"/>
      <w:autoSpaceDE w:val="0"/>
      <w:ind w:left="705" w:hanging="705"/>
      <w:jc w:val="both"/>
    </w:pPr>
    <w:rPr>
      <w:rFonts w:ascii="Calibri" w:hAnsi="Calibri" w:cs="Calibri"/>
      <w:szCs w:val="24"/>
    </w:rPr>
  </w:style>
  <w:style w:type="paragraph" w:styleId="Tekstkomentarza">
    <w:name w:val="annotation text"/>
    <w:basedOn w:val="Normalny"/>
    <w:qFormat/>
    <w:rPr>
      <w:sz w:val="20"/>
    </w:rPr>
  </w:style>
  <w:style w:type="paragraph" w:customStyle="1" w:styleId="Tekstkomentarza1">
    <w:name w:val="Tekst komentarza1"/>
    <w:basedOn w:val="Normalny"/>
    <w:qFormat/>
    <w:rPr>
      <w:sz w:val="20"/>
    </w:rPr>
  </w:style>
  <w:style w:type="paragraph" w:styleId="Tematkomentarza">
    <w:name w:val="annotation subject"/>
    <w:basedOn w:val="Tekstkomentarza1"/>
    <w:next w:val="Tekstkomentarza1"/>
    <w:qFormat/>
    <w:rPr>
      <w:b/>
      <w:b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NormalnyWeb">
    <w:name w:val="Normal (Web)"/>
    <w:basedOn w:val="Normalny"/>
    <w:qFormat/>
    <w:pPr>
      <w:widowControl/>
      <w:suppressAutoHyphens w:val="0"/>
      <w:spacing w:before="280" w:after="280"/>
    </w:pPr>
    <w:rPr>
      <w:szCs w:val="24"/>
    </w:rPr>
  </w:style>
  <w:style w:type="paragraph" w:customStyle="1" w:styleId="Nagwek4">
    <w:name w:val="Nagłówek4"/>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Nagwek3">
    <w:name w:val="Nagłówek3"/>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Legenda3">
    <w:name w:val="Legenda3"/>
    <w:basedOn w:val="Normalny"/>
    <w:qFormat/>
    <w:pPr>
      <w:suppressLineNumbers/>
      <w:spacing w:before="120" w:after="120"/>
    </w:pPr>
    <w:rPr>
      <w:rFonts w:cs="Arial"/>
      <w:i/>
      <w:iCs/>
      <w:szCs w:val="24"/>
    </w:rPr>
  </w:style>
  <w:style w:type="paragraph" w:customStyle="1" w:styleId="Nagwek2">
    <w:name w:val="Nagłówek2"/>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Legenda2">
    <w:name w:val="Legenda2"/>
    <w:basedOn w:val="Normalny"/>
    <w:qFormat/>
    <w:pPr>
      <w:suppressLineNumbers/>
      <w:spacing w:before="120" w:after="120"/>
    </w:pPr>
    <w:rPr>
      <w:rFonts w:cs="Arial"/>
      <w:i/>
      <w:iCs/>
      <w:szCs w:val="24"/>
    </w:rPr>
  </w:style>
  <w:style w:type="paragraph" w:customStyle="1" w:styleId="Nagwek10">
    <w:name w:val="Nagłówek1"/>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1">
    <w:name w:val="Legenda1"/>
    <w:basedOn w:val="Normalny"/>
    <w:qFormat/>
    <w:pPr>
      <w:suppressLineNumbers/>
      <w:spacing w:before="120" w:after="120"/>
    </w:pPr>
    <w:rPr>
      <w:rFonts w:cs="Mangal"/>
      <w:i/>
      <w:iCs/>
      <w:szCs w:val="24"/>
    </w:rPr>
  </w:style>
  <w:style w:type="paragraph" w:styleId="Akapitzlist">
    <w:name w:val="List Paragraph"/>
    <w:basedOn w:val="Normalny"/>
    <w:qFormat/>
    <w:pPr>
      <w:ind w:left="543" w:hanging="360"/>
      <w:jc w:val="both"/>
    </w:pPr>
    <w:rPr>
      <w:sz w:val="22"/>
      <w:szCs w:val="22"/>
    </w:rPr>
  </w:style>
  <w:style w:type="paragraph" w:customStyle="1" w:styleId="WW-Tekstpodstawowywci3fty21">
    <w:name w:val="WW-Tekst podstawowy wcię3fty 21"/>
    <w:basedOn w:val="Normalny"/>
    <w:next w:val="Normalny"/>
    <w:qFormat/>
    <w:pPr>
      <w:autoSpaceDE w:val="0"/>
      <w:jc w:val="both"/>
    </w:pPr>
    <w:rPr>
      <w:rFonts w:ascii="Arial" w:hAnsi="Arial" w:cs="Arial"/>
      <w:szCs w:val="24"/>
    </w:rPr>
  </w:style>
  <w:style w:type="paragraph" w:customStyle="1" w:styleId="w5pktart">
    <w:name w:val="w5pktart"/>
    <w:basedOn w:val="Normalny"/>
    <w:qFormat/>
    <w:pPr>
      <w:widowControl/>
      <w:spacing w:before="280" w:after="280"/>
    </w:pPr>
    <w:rPr>
      <w:szCs w:val="24"/>
    </w:rPr>
  </w:style>
  <w:style w:type="paragraph" w:customStyle="1" w:styleId="Default">
    <w:name w:val="Default"/>
    <w:qFormat/>
    <w:pPr>
      <w:autoSpaceDE w:val="0"/>
    </w:pPr>
    <w:rPr>
      <w:rFonts w:ascii="Arial" w:eastAsia="Times New Roman" w:hAnsi="Arial"/>
      <w:color w:val="000000"/>
      <w:lang w:bidi="ar-SA"/>
    </w:rPr>
  </w:style>
  <w:style w:type="paragraph" w:customStyle="1" w:styleId="ZnakZnakZnakZnakZnakZnakZnak">
    <w:name w:val="Znak Znak Znak Znak Znak Znak Znak"/>
    <w:basedOn w:val="Normalny"/>
    <w:qFormat/>
    <w:pPr>
      <w:widowControl/>
      <w:suppressAutoHyphens w:val="0"/>
    </w:pPr>
    <w:rPr>
      <w:szCs w:val="24"/>
    </w:rPr>
  </w:style>
  <w:style w:type="paragraph" w:customStyle="1" w:styleId="Zawartoramki">
    <w:name w:val="Zawartość ramki"/>
    <w:basedOn w:val="Normalny"/>
    <w:qFormat/>
  </w:style>
  <w:style w:type="paragraph" w:customStyle="1" w:styleId="Znak2ZnakZnakZnakZnak">
    <w:name w:val="Znak2 Znak Znak Znak Znak"/>
    <w:basedOn w:val="Normalny"/>
    <w:qFormat/>
    <w:pPr>
      <w:widowControl/>
      <w:suppressAutoHyphens w:val="0"/>
    </w:pPr>
    <w:rPr>
      <w:szCs w:val="24"/>
    </w:rPr>
  </w:style>
  <w:style w:type="paragraph" w:customStyle="1" w:styleId="western">
    <w:name w:val="western"/>
    <w:basedOn w:val="Normalny"/>
    <w:qFormat/>
    <w:pPr>
      <w:shd w:val="clear" w:color="auto" w:fill="FFFFFF"/>
      <w:suppressAutoHyphens w:val="0"/>
      <w:spacing w:before="100" w:after="119"/>
    </w:pPr>
    <w:rPr>
      <w:color w:val="000000"/>
      <w:szCs w:val="24"/>
    </w:rPr>
  </w:style>
  <w:style w:type="paragraph" w:customStyle="1" w:styleId="Tekstkomentarza2">
    <w:name w:val="Tekst komentarza2"/>
    <w:basedOn w:val="Normalny"/>
    <w:qFormat/>
    <w:rPr>
      <w:sz w:val="20"/>
    </w:rPr>
  </w:style>
  <w:style w:type="paragraph" w:customStyle="1" w:styleId="text-justify">
    <w:name w:val="text-justify"/>
    <w:basedOn w:val="Normalny"/>
    <w:qFormat/>
    <w:pPr>
      <w:widowControl/>
      <w:suppressAutoHyphens w:val="0"/>
      <w:spacing w:before="100" w:after="100"/>
    </w:pPr>
    <w:rPr>
      <w:szCs w:val="24"/>
    </w:rPr>
  </w:style>
  <w:style w:type="paragraph" w:styleId="Poprawka">
    <w:name w:val="Revision"/>
    <w:qFormat/>
    <w:rPr>
      <w:rFonts w:ascii="Times New Roman" w:eastAsia="Times New Roman" w:hAnsi="Times New Roman" w:cs="Times New Roman"/>
      <w:szCs w:val="20"/>
      <w:lang w:bidi="ar-SA"/>
    </w:rPr>
  </w:style>
  <w:style w:type="paragraph" w:customStyle="1" w:styleId="Standard">
    <w:name w:val="Standard"/>
    <w:qFormat/>
    <w:pPr>
      <w:textAlignment w:val="baseline"/>
    </w:pPr>
    <w:rPr>
      <w:rFonts w:ascii="Times New Roman" w:eastAsia="Times New Roman" w:hAnsi="Times New Roman" w:cs="Times New Roman"/>
      <w:kern w:val="2"/>
      <w:lang w:bidi="ar-SA"/>
    </w:rPr>
  </w:style>
  <w:style w:type="paragraph" w:customStyle="1" w:styleId="Nagwek21">
    <w:name w:val="Nagłówek 21"/>
    <w:basedOn w:val="Normalny"/>
    <w:qFormat/>
    <w:pPr>
      <w:ind w:left="100" w:right="1840"/>
      <w:jc w:val="center"/>
      <w:outlineLvl w:val="2"/>
    </w:pPr>
    <w:rPr>
      <w:b/>
      <w:bCs/>
      <w:szCs w:val="24"/>
    </w:rPr>
  </w:style>
  <w:style w:type="paragraph" w:customStyle="1" w:styleId="LO-Normal">
    <w:name w:val="LO-Normal"/>
    <w:qFormat/>
    <w:rPr>
      <w:rFonts w:ascii="Times New Roman" w:eastAsia="Times New Roman" w:hAnsi="Times New Roman" w:cs="Times New Roman"/>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4829</Words>
  <Characters>28976</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Admin</dc:creator>
  <cp:keywords/>
  <dc:description/>
  <cp:lastModifiedBy>Wioleta Strulak</cp:lastModifiedBy>
  <cp:revision>4</cp:revision>
  <cp:lastPrinted>2023-11-28T14:07:00Z</cp:lastPrinted>
  <dcterms:created xsi:type="dcterms:W3CDTF">2025-10-09T13:33:00Z</dcterms:created>
  <dcterms:modified xsi:type="dcterms:W3CDTF">2025-10-09T15:24:00Z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827B4229491F4BCDBA131CFF69AADC28_12</vt:lpwstr>
  </property>
  <property fmtid="{D5CDD505-2E9C-101B-9397-08002B2CF9AE}" pid="3" name="KSOProductBuildVer">
    <vt:lpwstr>1045-12.2.0.13193</vt:lpwstr>
  </property>
</Properties>
</file>