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4F" w:rsidRDefault="008A3C4F" w:rsidP="008A3C4F">
      <w:pPr>
        <w:jc w:val="right"/>
      </w:pPr>
      <w:r>
        <w:t xml:space="preserve">Cielądz: </w:t>
      </w:r>
      <w:r w:rsidR="002F02D7">
        <w:t>16</w:t>
      </w:r>
      <w:r>
        <w:t>.05.2016</w:t>
      </w:r>
    </w:p>
    <w:p w:rsidR="00E051EF" w:rsidRDefault="008A3C4F" w:rsidP="008A3C4F">
      <w:r>
        <w:t>Znak sprawy : Or.</w:t>
      </w:r>
      <w:r w:rsidR="002F02D7">
        <w:t xml:space="preserve"> </w:t>
      </w:r>
      <w:proofErr w:type="spellStart"/>
      <w:r>
        <w:t>So</w:t>
      </w:r>
      <w:proofErr w:type="spellEnd"/>
      <w:r>
        <w:t>. 2718.2.2016</w:t>
      </w:r>
    </w:p>
    <w:p w:rsidR="008A3C4F" w:rsidRDefault="002F02D7" w:rsidP="008A3C4F">
      <w:pPr>
        <w:jc w:val="center"/>
      </w:pPr>
      <w:r>
        <w:t>Informacja</w:t>
      </w:r>
      <w:r w:rsidR="000A77C2">
        <w:t xml:space="preserve"> dotycząca wyjaśnień</w:t>
      </w:r>
    </w:p>
    <w:p w:rsidR="008A3C4F" w:rsidRDefault="008A3C4F" w:rsidP="002E2519">
      <w:pPr>
        <w:jc w:val="both"/>
      </w:pPr>
      <w:r>
        <w:tab/>
        <w:t xml:space="preserve">Celem weryfikacji przez zamawiającego jakości </w:t>
      </w:r>
      <w:r w:rsidR="005D09F4">
        <w:t>zaproponowanych technologii</w:t>
      </w:r>
      <w:r w:rsidR="002F02D7">
        <w:t xml:space="preserve"> wezwano </w:t>
      </w:r>
      <w:r>
        <w:t xml:space="preserve">oferentów do złożenia w terminie 5 dni od dnia otrzymania wezwania </w:t>
      </w:r>
      <w:r w:rsidR="005D09F4">
        <w:t xml:space="preserve">, </w:t>
      </w:r>
      <w:r>
        <w:t>dokumentacji dotyczącej oferowanych nawierzchni pod kątem atestów, certyfikatów i kart technicznych .</w:t>
      </w:r>
    </w:p>
    <w:p w:rsidR="008A3C4F" w:rsidRDefault="008A3C4F" w:rsidP="002E2519">
      <w:pPr>
        <w:jc w:val="both"/>
      </w:pPr>
      <w:r>
        <w:tab/>
        <w:t xml:space="preserve">Oferenci , którzy złożyli swoją ofertę </w:t>
      </w:r>
      <w:r w:rsidR="005D09F4">
        <w:t xml:space="preserve">również </w:t>
      </w:r>
      <w:r>
        <w:t>w wariancie II dotyczącym zamontowania nawierzchni boiskowej z kostki EPDM</w:t>
      </w:r>
      <w:r w:rsidR="005D09F4">
        <w:t>,</w:t>
      </w:r>
      <w:r w:rsidR="002F02D7">
        <w:t xml:space="preserve"> zostali poproszeni</w:t>
      </w:r>
      <w:r>
        <w:br/>
        <w:t xml:space="preserve"> o potwierdzenie , iż kostka typu </w:t>
      </w:r>
      <w:proofErr w:type="spellStart"/>
      <w:r>
        <w:t>behaton</w:t>
      </w:r>
      <w:proofErr w:type="spellEnd"/>
      <w:r>
        <w:t xml:space="preserve"> jest barwiona </w:t>
      </w:r>
      <w:r w:rsidR="002F02D7">
        <w:t>w masie w produkcji pierwotnej .</w:t>
      </w:r>
    </w:p>
    <w:p w:rsidR="002F02D7" w:rsidRDefault="002F02D7" w:rsidP="002E2519">
      <w:pPr>
        <w:jc w:val="both"/>
      </w:pPr>
      <w:r>
        <w:tab/>
        <w:t>Zamawiający zdecydował się na wariant I mianowicie na nakładkę z barwnego granulatu EPDM na lepiszczu poliuretanowym o grubości warstwy min. 1 cm.</w:t>
      </w:r>
    </w:p>
    <w:p w:rsidR="002F02D7" w:rsidRDefault="002F02D7" w:rsidP="002E2519">
      <w:pPr>
        <w:jc w:val="both"/>
      </w:pPr>
      <w:r>
        <w:t>Po przeanalizowaniu zaproponowanych atestów certyfikatów i ka</w:t>
      </w:r>
      <w:r w:rsidR="00FA41ED">
        <w:t>rt technicznych warunki spełnia</w:t>
      </w:r>
      <w:r>
        <w:t xml:space="preserve"> </w:t>
      </w:r>
      <w:r w:rsidR="004C6CB9">
        <w:t>5</w:t>
      </w:r>
      <w:r>
        <w:t xml:space="preserve"> firm :</w:t>
      </w:r>
    </w:p>
    <w:p w:rsidR="002F02D7" w:rsidRDefault="002F02D7" w:rsidP="002E2519">
      <w:pPr>
        <w:jc w:val="both"/>
      </w:pPr>
      <w:r>
        <w:t xml:space="preserve">1. Rad Bud Wiesław Radziejowski ul. Kozienicka 88 26-600 Radom </w:t>
      </w:r>
    </w:p>
    <w:p w:rsidR="002F02D7" w:rsidRDefault="002F02D7" w:rsidP="002E2519">
      <w:pPr>
        <w:jc w:val="both"/>
      </w:pPr>
      <w:r>
        <w:t xml:space="preserve">2.Eurocourt </w:t>
      </w:r>
      <w:proofErr w:type="spellStart"/>
      <w:r>
        <w:t>Sp</w:t>
      </w:r>
      <w:proofErr w:type="spellEnd"/>
      <w:r>
        <w:t xml:space="preserve"> z o.o.  26-600 Radom ul. Wolność 8 lok 7</w:t>
      </w:r>
    </w:p>
    <w:p w:rsidR="002F02D7" w:rsidRDefault="002F02D7" w:rsidP="002E2519">
      <w:pPr>
        <w:jc w:val="both"/>
      </w:pPr>
      <w:r>
        <w:t xml:space="preserve">3. NOVA- Jerzy Łebski 99-400 Łowicz ul. Powstańców 2 </w:t>
      </w:r>
    </w:p>
    <w:p w:rsidR="002F02D7" w:rsidRDefault="002F02D7" w:rsidP="002E2519">
      <w:pPr>
        <w:jc w:val="both"/>
      </w:pPr>
      <w:r>
        <w:t xml:space="preserve">4. Dro-Mar </w:t>
      </w:r>
      <w:r w:rsidR="00320D93">
        <w:t>Marcin Dróżdż 26-640 Skaryszew ul. Radomska 138, Makowiec</w:t>
      </w:r>
    </w:p>
    <w:p w:rsidR="004C6CB9" w:rsidRDefault="004C6CB9" w:rsidP="002E2519">
      <w:pPr>
        <w:jc w:val="both"/>
      </w:pPr>
      <w:r>
        <w:t xml:space="preserve">5. DAR-CAR Dariusz </w:t>
      </w:r>
      <w:proofErr w:type="spellStart"/>
      <w:r>
        <w:t>Gendek</w:t>
      </w:r>
      <w:proofErr w:type="spellEnd"/>
      <w:r>
        <w:t xml:space="preserve"> 95-063 Rogów </w:t>
      </w:r>
      <w:proofErr w:type="spellStart"/>
      <w:r>
        <w:t>Przyłek</w:t>
      </w:r>
      <w:proofErr w:type="spellEnd"/>
      <w:r>
        <w:t xml:space="preserve"> Duży 55  </w:t>
      </w:r>
    </w:p>
    <w:p w:rsidR="00D64F43" w:rsidRDefault="00D64F43" w:rsidP="004C6CB9">
      <w:pPr>
        <w:jc w:val="both"/>
      </w:pPr>
      <w:r>
        <w:t>Z postępowania został</w:t>
      </w:r>
      <w:r w:rsidR="004C6CB9">
        <w:t>a</w:t>
      </w:r>
      <w:r>
        <w:t xml:space="preserve"> wykluczon</w:t>
      </w:r>
      <w:r w:rsidR="004C6CB9">
        <w:t>a</w:t>
      </w:r>
      <w:r>
        <w:t xml:space="preserve"> </w:t>
      </w:r>
      <w:r w:rsidR="004C6CB9">
        <w:t>jedna</w:t>
      </w:r>
      <w:r>
        <w:t xml:space="preserve"> ofert</w:t>
      </w:r>
      <w:r w:rsidR="004C6CB9">
        <w:t>a</w:t>
      </w:r>
      <w:r>
        <w:t>:</w:t>
      </w:r>
    </w:p>
    <w:p w:rsidR="002F02D7" w:rsidRDefault="00D64F43" w:rsidP="002E2519">
      <w:pPr>
        <w:jc w:val="both"/>
      </w:pPr>
      <w:r>
        <w:t>oferta ,,Giermakowska” Roboty drogowe i brukarskie</w:t>
      </w:r>
      <w:r w:rsidR="004C6CB9">
        <w:t>,</w:t>
      </w:r>
      <w:r>
        <w:t xml:space="preserve"> budowa kortów tenisowych Łęgonice Małe 22 </w:t>
      </w:r>
      <w:r w:rsidR="000A77C2">
        <w:t>26-425 Odrzywół z powodu, że:</w:t>
      </w:r>
    </w:p>
    <w:p w:rsidR="000A77C2" w:rsidRDefault="000A77C2" w:rsidP="002E2519">
      <w:pPr>
        <w:jc w:val="both"/>
      </w:pPr>
      <w:r>
        <w:t xml:space="preserve">złożone przez oferenta dokumenty dotyczą zastosowania metody natryskowej składającej się z 3 warstw. Niezgodność polega na tym że wykonawca przewidział warstwę elastyczną podkładową rozkładaną zgodnie z projektem, lecz nawierzchnia poliuretanowa składa się jeszcze z dwóch warstw: warstwy SBR łączonej lepiszczem z warstwą użytkową metodą natryskową. Zamawiający przewidział natomiast nawierzchnie składającą się z podkładu </w:t>
      </w:r>
      <w:r>
        <w:lastRenderedPageBreak/>
        <w:t>elastycznego oraz warstwy EPDM o grubości 1 cm. Rozbieżność dotyczy warstwy użytkowej w zakresie grubości, technologii i konstrukcji poszczególnych warstw. Zaproponowana technologia i materiały są inne niż te, które zamawiający wskazał w Specyfikacji Istotnych Warunków Zamówienia.</w:t>
      </w:r>
    </w:p>
    <w:sectPr w:rsidR="000A77C2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3C4F"/>
    <w:rsid w:val="000A77C2"/>
    <w:rsid w:val="000F31F9"/>
    <w:rsid w:val="002E2519"/>
    <w:rsid w:val="002F02D7"/>
    <w:rsid w:val="00320D93"/>
    <w:rsid w:val="003F1C16"/>
    <w:rsid w:val="004C6CB9"/>
    <w:rsid w:val="0050061D"/>
    <w:rsid w:val="005D09F4"/>
    <w:rsid w:val="005F6E84"/>
    <w:rsid w:val="00726C53"/>
    <w:rsid w:val="007A1249"/>
    <w:rsid w:val="007C6779"/>
    <w:rsid w:val="00803251"/>
    <w:rsid w:val="008A3C4F"/>
    <w:rsid w:val="008C319E"/>
    <w:rsid w:val="00AB369E"/>
    <w:rsid w:val="00AD76B3"/>
    <w:rsid w:val="00AE27AB"/>
    <w:rsid w:val="00D64F43"/>
    <w:rsid w:val="00D674F0"/>
    <w:rsid w:val="00D93122"/>
    <w:rsid w:val="00DB278E"/>
    <w:rsid w:val="00E051EF"/>
    <w:rsid w:val="00E274CA"/>
    <w:rsid w:val="00E87815"/>
    <w:rsid w:val="00F04A8B"/>
    <w:rsid w:val="00FA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12</cp:revision>
  <cp:lastPrinted>2016-05-13T09:37:00Z</cp:lastPrinted>
  <dcterms:created xsi:type="dcterms:W3CDTF">2016-05-09T08:57:00Z</dcterms:created>
  <dcterms:modified xsi:type="dcterms:W3CDTF">2016-05-16T12:10:00Z</dcterms:modified>
</cp:coreProperties>
</file>