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 </w:t>
      </w:r>
      <w:r w:rsidR="0021242E">
        <w:rPr>
          <w:rFonts w:ascii="Times New Roman" w:hAnsi="Times New Roman" w:cs="Times New Roman"/>
          <w:iCs/>
          <w:sz w:val="28"/>
          <w:szCs w:val="28"/>
        </w:rPr>
        <w:t>Zał. Nr 6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 do SIWZ </w:t>
      </w: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iCs/>
          <w:sz w:val="28"/>
          <w:szCs w:val="28"/>
        </w:rPr>
        <w:t>-wzór-</w:t>
      </w: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UMOWA NR ………….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1A0D1E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zawarta w dniu …………..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 r. pomiędzy Gminą </w:t>
      </w:r>
      <w:r w:rsidR="006E3861" w:rsidRPr="001A0D1E">
        <w:rPr>
          <w:rFonts w:ascii="Times New Roman" w:hAnsi="Times New Roman" w:cs="Times New Roman"/>
          <w:sz w:val="28"/>
          <w:szCs w:val="28"/>
        </w:rPr>
        <w:t>Cielądz</w:t>
      </w:r>
      <w:r w:rsidR="003371B0" w:rsidRPr="001A0D1E">
        <w:rPr>
          <w:rFonts w:ascii="Times New Roman" w:hAnsi="Times New Roman" w:cs="Times New Roman"/>
          <w:sz w:val="28"/>
          <w:szCs w:val="28"/>
        </w:rPr>
        <w:t>,</w:t>
      </w:r>
      <w:r w:rsidRPr="001A0D1E">
        <w:rPr>
          <w:rFonts w:ascii="Times New Roman" w:hAnsi="Times New Roman" w:cs="Times New Roman"/>
          <w:sz w:val="28"/>
          <w:szCs w:val="28"/>
        </w:rPr>
        <w:t xml:space="preserve"> 96-214 Cielądz 59, 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 NIP </w:t>
      </w:r>
      <w:r w:rsidR="006E3861" w:rsidRPr="001A0D1E">
        <w:rPr>
          <w:rFonts w:ascii="Times New Roman" w:hAnsi="Times New Roman" w:cs="Times New Roman"/>
          <w:sz w:val="28"/>
          <w:szCs w:val="28"/>
        </w:rPr>
        <w:t>835 15 31</w:t>
      </w:r>
      <w:r w:rsidRPr="001A0D1E">
        <w:rPr>
          <w:rFonts w:ascii="Times New Roman" w:hAnsi="Times New Roman" w:cs="Times New Roman"/>
          <w:sz w:val="28"/>
          <w:szCs w:val="28"/>
        </w:rPr>
        <w:t xml:space="preserve"> </w:t>
      </w:r>
      <w:r w:rsidR="006E3861" w:rsidRPr="001A0D1E">
        <w:rPr>
          <w:rFonts w:ascii="Times New Roman" w:hAnsi="Times New Roman" w:cs="Times New Roman"/>
          <w:sz w:val="28"/>
          <w:szCs w:val="28"/>
        </w:rPr>
        <w:t>678</w:t>
      </w:r>
      <w:r w:rsidR="003371B0" w:rsidRPr="001A0D1E">
        <w:rPr>
          <w:rFonts w:ascii="Times New Roman" w:hAnsi="Times New Roman" w:cs="Times New Roman"/>
          <w:sz w:val="28"/>
          <w:szCs w:val="28"/>
        </w:rPr>
        <w:t>; REGON 7</w:t>
      </w:r>
      <w:r w:rsidR="006E3861" w:rsidRPr="001A0D1E">
        <w:rPr>
          <w:rFonts w:ascii="Times New Roman" w:hAnsi="Times New Roman" w:cs="Times New Roman"/>
          <w:sz w:val="28"/>
          <w:szCs w:val="28"/>
        </w:rPr>
        <w:t>50148199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, zwaną w dalszej części umowy </w:t>
      </w:r>
      <w:r w:rsidR="003371B0" w:rsidRPr="001A0D1E">
        <w:rPr>
          <w:rFonts w:ascii="Times New Roman" w:hAnsi="Times New Roman" w:cs="Times New Roman"/>
          <w:iCs/>
          <w:sz w:val="28"/>
          <w:szCs w:val="28"/>
        </w:rPr>
        <w:t>Zamawiającym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, którą reprezentuje: </w:t>
      </w:r>
    </w:p>
    <w:p w:rsidR="006E3861" w:rsidRPr="001A0D1E" w:rsidRDefault="006E3861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Paweł Królak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 – Wójt Gminy</w:t>
      </w:r>
    </w:p>
    <w:p w:rsidR="006E3861" w:rsidRPr="001A0D1E" w:rsidRDefault="006E3861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Przy kontrasygnacie pani Gabrieli Milczarskiej – Skarbnika Gminy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a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………………………………………………………………………………………………………………..,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NIP:……………….., REGON:……………………, zwaną dalej W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ykonawcą, </w:t>
      </w:r>
      <w:r w:rsidRPr="001A0D1E">
        <w:rPr>
          <w:rFonts w:ascii="Times New Roman" w:hAnsi="Times New Roman" w:cs="Times New Roman"/>
          <w:sz w:val="28"/>
          <w:szCs w:val="28"/>
        </w:rPr>
        <w:t xml:space="preserve">reprezentowaną przez………………………………………………., została zawarta umowa następującej treści: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</w:t>
      </w:r>
    </w:p>
    <w:p w:rsidR="00335EC0" w:rsidRPr="00B73525" w:rsidRDefault="003371B0" w:rsidP="00335EC0">
      <w:pPr>
        <w:autoSpaceDE w:val="0"/>
        <w:jc w:val="both"/>
        <w:rPr>
          <w:b/>
          <w:bCs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W drodze rozstrzygniętego przetargu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Zamawiający </w:t>
      </w:r>
      <w:r w:rsidRPr="001A0D1E">
        <w:rPr>
          <w:rFonts w:ascii="Times New Roman" w:hAnsi="Times New Roman" w:cs="Times New Roman"/>
          <w:sz w:val="28"/>
          <w:szCs w:val="28"/>
        </w:rPr>
        <w:t xml:space="preserve">zleca, a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Wykonawca </w:t>
      </w:r>
      <w:r w:rsidRPr="001A0D1E">
        <w:rPr>
          <w:rFonts w:ascii="Times New Roman" w:hAnsi="Times New Roman" w:cs="Times New Roman"/>
          <w:sz w:val="28"/>
          <w:szCs w:val="28"/>
        </w:rPr>
        <w:t xml:space="preserve">przyjmuje do realizacji </w:t>
      </w:r>
      <w:r w:rsidR="001A0D1E" w:rsidRPr="001A0D1E">
        <w:rPr>
          <w:rFonts w:ascii="Times New Roman" w:hAnsi="Times New Roman" w:cs="Times New Roman"/>
          <w:sz w:val="28"/>
          <w:szCs w:val="28"/>
        </w:rPr>
        <w:t xml:space="preserve">zadanie: </w:t>
      </w:r>
      <w:r w:rsidR="00335EC0" w:rsidRPr="00B73525">
        <w:rPr>
          <w:b/>
          <w:bCs/>
          <w:sz w:val="28"/>
          <w:szCs w:val="28"/>
        </w:rPr>
        <w:t>„Modernizacja stacji uzdatniania wody w Sierzchowach</w:t>
      </w:r>
      <w:r w:rsidR="00335EC0">
        <w:rPr>
          <w:b/>
          <w:bCs/>
          <w:sz w:val="28"/>
          <w:szCs w:val="28"/>
        </w:rPr>
        <w:t>- poprawa jakości wody II etap</w:t>
      </w:r>
      <w:r w:rsidR="00335EC0" w:rsidRPr="00B73525">
        <w:rPr>
          <w:b/>
          <w:bCs/>
          <w:sz w:val="28"/>
          <w:szCs w:val="28"/>
        </w:rPr>
        <w:t xml:space="preserve">” </w:t>
      </w:r>
    </w:p>
    <w:p w:rsidR="001A0D1E" w:rsidRDefault="001A0D1E" w:rsidP="001A0D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Przedmiotem zamówienia jest rozbudowa wraz z przebudową Stacji uzdatniania wody                     w miejscowości Sierzchowy, w formule „zaprojektuj i wybuduj”, o zdolności produkcji wody uzdatnionej w ilości </w:t>
      </w:r>
      <w:proofErr w:type="spellStart"/>
      <w:r w:rsidRPr="0021242E">
        <w:rPr>
          <w:rFonts w:ascii="Times New Roman" w:hAnsi="Times New Roman" w:cs="Times New Roman"/>
          <w:sz w:val="24"/>
          <w:szCs w:val="24"/>
        </w:rPr>
        <w:t>Q</w:t>
      </w:r>
      <w:r w:rsidRPr="0021242E">
        <w:rPr>
          <w:rFonts w:ascii="Times New Roman" w:hAnsi="Times New Roman" w:cs="Times New Roman"/>
          <w:sz w:val="24"/>
          <w:szCs w:val="24"/>
          <w:vertAlign w:val="subscript"/>
        </w:rPr>
        <w:t>h</w:t>
      </w:r>
      <w:proofErr w:type="spellEnd"/>
      <w:r w:rsidRPr="0021242E">
        <w:rPr>
          <w:rFonts w:ascii="Times New Roman" w:hAnsi="Times New Roman" w:cs="Times New Roman"/>
          <w:sz w:val="24"/>
          <w:szCs w:val="24"/>
        </w:rPr>
        <w:t>= 60 m</w:t>
      </w:r>
      <w:r w:rsidRPr="002124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1242E">
        <w:rPr>
          <w:rFonts w:ascii="Times New Roman" w:hAnsi="Times New Roman" w:cs="Times New Roman"/>
          <w:sz w:val="24"/>
          <w:szCs w:val="24"/>
        </w:rPr>
        <w:t>/h oraz wydajności pompowni drugiego stopnia w wielkości 100 m</w:t>
      </w:r>
      <w:r w:rsidRPr="002124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1242E">
        <w:rPr>
          <w:rFonts w:ascii="Times New Roman" w:hAnsi="Times New Roman" w:cs="Times New Roman"/>
          <w:sz w:val="24"/>
          <w:szCs w:val="24"/>
        </w:rPr>
        <w:t>/h.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>Zakres robót obejmuje: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a) wykonanie kompletnej, dokumentacji projektowo-kosztorysowej rozbudowy i przebudowy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SUW w Sierzchowach, na którą składają się następujące elementy, tj.: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  <w:t>- uzyskanie aktualnej mapy do celów projektowych w skali 1:500,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  <w:t xml:space="preserve">- przygotowanie wniosku w celu uzyskania decyzji o środowiskowych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uwarunkowaniach realizacji inwestycji,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  <w:t>- przygotowanie wniosku w celu uzyskania decyzji lokalizacyjnej,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  <w:t xml:space="preserve">- opracowanie dokumentacji budowlanej wielobranżowej wraz ze wszystkimi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niezbędnymi opiniami i uzgodnieniami niezbędnymi do uzyskania pozwolenia na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budowę, składającej się z następujących elementów, tj.: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-  projekt budowlany branży architektonicznej i konstrukcyjnej, przebudowy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oraz rozbudowy istniejącego budynku SUW, dla potrzeb modernizacji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istniejącej instalacji technologicznej uzdatniania wody.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</w:t>
      </w: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   Projektowana nowa część obiektu, powinna być zespolona z istniejącym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budynkiem, a zastosowane rozwiązania powinny umożliwiać komunikację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pomiędzy pomieszczeniami.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   W ramach przyjętych rozwiązań, należy uwzględnić również wydzielone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pomieszczenia dla węzła wc i chlorowni oraz wymianę stolarki.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-  projekt budowlany dwóch fundamentów żelbetowych o średnicy d-4800 mm,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pod posadowienie stalowych zbiorników retencyjnych stalowych wody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uzdatnionej, o pojemności </w:t>
      </w:r>
      <w:r w:rsidRPr="0021242E">
        <w:rPr>
          <w:rFonts w:ascii="Times New Roman" w:hAnsi="Times New Roman" w:cs="Times New Roman"/>
          <w:sz w:val="24"/>
          <w:szCs w:val="24"/>
          <w:u w:val="single"/>
        </w:rPr>
        <w:t>czynnej</w:t>
      </w:r>
      <w:r w:rsidRPr="0021242E">
        <w:rPr>
          <w:rFonts w:ascii="Times New Roman" w:hAnsi="Times New Roman" w:cs="Times New Roman"/>
          <w:sz w:val="24"/>
          <w:szCs w:val="24"/>
        </w:rPr>
        <w:t xml:space="preserve"> każdego z nich, w wielkości 150 m</w:t>
      </w:r>
      <w:r w:rsidRPr="002124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124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   Zbiorniki stalowe, powinny być wykonane o konstrukcji jednolitej spawanej.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   Nie dopuszcza się zbiorników wykonywanych z elementów skręcanych na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budowie oraz zbiorników z wkładką gumową, kontaktującą się z wodą.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   Zabezpieczenie antykorozyjne ścianek wewnętrznych, powinna stanowić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farba posiadająca atest PZH, do kontaktów z wodą spożywczą.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   Zabezpieczenie termiczne, powinna stanowić powłoka ochronna z wełny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mineralnej grubości minimum 100 mm, w płaszczu z blachy trapezowej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ocynkowanej i lakierowanej w kolorze brązowym.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-  projekt budowlany przebudowy istniejącego odstojnika wód popłucznych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wraz z budową nowego systemu odprowadzenia wód popłucznych do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gruntu.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-  projekt budowlany rozbudowy istniejącego systemu filtracyjnego, o budowę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drugiego stopnia napowietrzania ciśnieniowego wody oraz filtracji,                        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z zastosowaniem złóż żwirowych oraz katalitycznych. Grubość warstwy   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katalitycznej, minimum 60 cm.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   Projekt powinien uwzględniać także wyposażenie instalacji technologicznej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projektowanej oraz istniejącej, w takie elementy jak: odpowietrzniki filtrów             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i aeratorów, rotametry, wodomierze wody surowej, płucznej i uzdatnionej,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manometry, zastosowanie armatury z napędem ręcznym, o konstrukcji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umożliwiającej w przyszłości zamienne zastosowanie napędów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elektrycznych lub pneumatycznych, dostarczanych przez tego samego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producenta lub dystrybutora.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   Przyjęte rozwiązania powinny umożliwiać w przyszłości automatyzację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oraz wizualizację pracy obiektu i możliwość przesyłu informacji do jednostki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centralnej – odbiorczej, drogą GSM, radiową lub inną.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   W dokumentacji należy również uwzględnić dostawę oraz montaż nowych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agregatów sprężarkowych bezolejowych o wydajności min. 20 m</w:t>
      </w:r>
      <w:r w:rsidRPr="002124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1242E">
        <w:rPr>
          <w:rFonts w:ascii="Times New Roman" w:hAnsi="Times New Roman" w:cs="Times New Roman"/>
          <w:sz w:val="24"/>
          <w:szCs w:val="24"/>
        </w:rPr>
        <w:t xml:space="preserve">/h,          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ciśnieniu 8 bar, montowanych na zbiornikach zapasowych o pojemności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minimum 120 l.</w:t>
      </w:r>
    </w:p>
    <w:p w:rsidR="0021242E" w:rsidRPr="0021242E" w:rsidRDefault="0021242E" w:rsidP="0021242E">
      <w:pPr>
        <w:spacing w:after="0" w:line="240" w:lineRule="auto"/>
        <w:ind w:left="1590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>Płukanie złóż filtracyjnych, należy prowadzić z zastosowaniem powietrza płucznego pochodzącego z dmuchawy oraz wodą uzdatnioną.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</w:t>
      </w: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-  projekt budowlany pompowni drugiego stopnia, wraz z wymianą pomp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głębinowych na ujęciu wody, na które składa się zespół dwóch studni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głębinowych.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   Statyczne lustro wody, kształtuje się na poziomie 13-14 m </w:t>
      </w:r>
      <w:proofErr w:type="spellStart"/>
      <w:r w:rsidRPr="0021242E">
        <w:rPr>
          <w:rFonts w:ascii="Times New Roman" w:hAnsi="Times New Roman" w:cs="Times New Roman"/>
          <w:sz w:val="24"/>
          <w:szCs w:val="24"/>
        </w:rPr>
        <w:t>p.p.t</w:t>
      </w:r>
      <w:proofErr w:type="spellEnd"/>
      <w:r w:rsidRPr="0021242E">
        <w:rPr>
          <w:rFonts w:ascii="Times New Roman" w:hAnsi="Times New Roman" w:cs="Times New Roman"/>
          <w:sz w:val="24"/>
          <w:szCs w:val="24"/>
        </w:rPr>
        <w:t>..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   W rozwiązaniach projektowych, należy uwzględnić pełną wymianę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istniejącego wyposażenia obudów studni oraz ich remont.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   Zestaw pompowo-hydroforowy, powinien być zbudowany z zespołu czterech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pomp roboczych i jednej rezerwowej.</w:t>
      </w:r>
    </w:p>
    <w:p w:rsidR="0021242E" w:rsidRPr="0021242E" w:rsidRDefault="0021242E" w:rsidP="0021242E">
      <w:pPr>
        <w:spacing w:after="0" w:line="240" w:lineRule="auto"/>
        <w:ind w:left="1590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Parametry hydrauliczne układu pompowego, powinny kształtować się          następująco, tj.: wydajność maksymalna (bez pompy rezerwowej)                       </w:t>
      </w:r>
      <w:proofErr w:type="spellStart"/>
      <w:r w:rsidRPr="0021242E">
        <w:rPr>
          <w:rFonts w:ascii="Times New Roman" w:hAnsi="Times New Roman" w:cs="Times New Roman"/>
          <w:sz w:val="24"/>
          <w:szCs w:val="24"/>
        </w:rPr>
        <w:t>Qmax</w:t>
      </w:r>
      <w:proofErr w:type="spellEnd"/>
      <w:r w:rsidRPr="0021242E">
        <w:rPr>
          <w:rFonts w:ascii="Times New Roman" w:hAnsi="Times New Roman" w:cs="Times New Roman"/>
          <w:sz w:val="24"/>
          <w:szCs w:val="24"/>
        </w:rPr>
        <w:t>= 80 m</w:t>
      </w:r>
      <w:r w:rsidRPr="002124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1242E">
        <w:rPr>
          <w:rFonts w:ascii="Times New Roman" w:hAnsi="Times New Roman" w:cs="Times New Roman"/>
          <w:sz w:val="24"/>
          <w:szCs w:val="24"/>
        </w:rPr>
        <w:t>/h, wydajność minimalna Qmin=1,0 m</w:t>
      </w:r>
      <w:r w:rsidRPr="002124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1242E">
        <w:rPr>
          <w:rFonts w:ascii="Times New Roman" w:hAnsi="Times New Roman" w:cs="Times New Roman"/>
          <w:sz w:val="24"/>
          <w:szCs w:val="24"/>
        </w:rPr>
        <w:t>/h, ciśnienie wody               na króćcu tłocznym H= 5,0 – 5,5 bar.</w:t>
      </w:r>
    </w:p>
    <w:p w:rsidR="0021242E" w:rsidRPr="0021242E" w:rsidRDefault="0021242E" w:rsidP="0021242E">
      <w:pPr>
        <w:spacing w:after="0" w:line="240" w:lineRule="auto"/>
        <w:ind w:left="1590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>Zestaw pompowo-hydroforowy, powinien posiadać własną szafkę sterowniczą.</w:t>
      </w:r>
    </w:p>
    <w:p w:rsidR="0021242E" w:rsidRPr="0021242E" w:rsidRDefault="0021242E" w:rsidP="0021242E">
      <w:pPr>
        <w:spacing w:after="0" w:line="240" w:lineRule="auto"/>
        <w:ind w:left="1590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lastRenderedPageBreak/>
        <w:t>Sterowanie pracą zestawu realizowane powinno być w sposób automatyczny, w stosunku do rozbiorów chwilowych, za pośrednictwem sterownika współpracującego z przetwornicami częstotliwości obrotów silników pomp.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-  projekt budowlany instalacji elektrycznych, sterowniczych oraz rozdzielnicy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elektrycznej.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-  projekt budowlany zagospodarowania terenu, uwzględniający nasadzenia           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i zadrzewienie terenu SUW.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>-  projekt dróg i placów manewrowych na terenie obiektu.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>-  projekt wymiany częściowej ogrodzenia SUW.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-  projekt budowlany sieci przyobiektowych wod-kan oraz zbiorników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bezodpływowych ścieków sanitarnych z węzła wc oraz z ścieków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pochodzących z chlorowni.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-  wykonanie operatu wodno-prawnego, wraz z uzyskaniem pozwolenia  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wodno-prawnego,       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Pr="00212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Informacja o wymaganiach bezpieczeństwa i ochrony zdrowia - 3 </w:t>
      </w:r>
      <w:r w:rsidRPr="00212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12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12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egzemplarze w wersji papierowej oraz 1 egzemplarz w wersji elektronicznej </w:t>
      </w:r>
      <w:r w:rsidRPr="00212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12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na płycie CD w formacie PDF dołączonej do projektu remontu.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Pr="00212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kosztorysy inwestorskie–2 egzemplarze w wersji papierowej oraz 1 </w:t>
      </w:r>
      <w:r w:rsidRPr="00212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12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12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egzemplarz w wersji elektronicznej na płycie CD w formacie PDF, 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Pr="00212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Specyfikacja techniczna wykonania i odbioru robót - 2 w wersji papierowej </w:t>
      </w:r>
      <w:r w:rsidRPr="00212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12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oraz 1 egzemplarz w wersji elektronicznej na płycie CD w formacie PDF.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b) realizacja robót wykonawczych na terenie SUW, obejmująca następujący zakres prac, tj.: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-  przebudowa istniejącego budynku SUW wraz z jego rozbudową, dla  potrzeb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modernizacji istniejącej instalacji technologicznej uzdatniania wody.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</w:t>
      </w: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   Nowa część obiektu, powinna być zespolona z istniejącym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budynkiem, a zastosowane rozwiązania powinny umożliwiać komunikację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pomiędzy pomieszczeniami istniejącymi i nowobudowanymi.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   W ramach przyjętych rozwiązań, należy uwzględnić wydzielone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pomieszczenia dla węzła wc i chlorowni oraz wymianę stolarki.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-  budowę dwóch fundamentów żelbetowych o średnicy d-4800 mm,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pod posadowienie stalowych zbiorników retencyjnych stalowych wody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uzdatnionej, o pojemności </w:t>
      </w:r>
      <w:r w:rsidRPr="0021242E">
        <w:rPr>
          <w:rFonts w:ascii="Times New Roman" w:hAnsi="Times New Roman" w:cs="Times New Roman"/>
          <w:sz w:val="24"/>
          <w:szCs w:val="24"/>
          <w:u w:val="single"/>
        </w:rPr>
        <w:t>czynnej</w:t>
      </w:r>
      <w:r w:rsidRPr="0021242E">
        <w:rPr>
          <w:rFonts w:ascii="Times New Roman" w:hAnsi="Times New Roman" w:cs="Times New Roman"/>
          <w:sz w:val="24"/>
          <w:szCs w:val="24"/>
        </w:rPr>
        <w:t xml:space="preserve"> każdego z nich, w wielkości 150 m</w:t>
      </w:r>
      <w:r w:rsidRPr="002124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1242E">
        <w:rPr>
          <w:rFonts w:ascii="Times New Roman" w:hAnsi="Times New Roman" w:cs="Times New Roman"/>
          <w:sz w:val="24"/>
          <w:szCs w:val="24"/>
        </w:rPr>
        <w:t>.</w:t>
      </w:r>
    </w:p>
    <w:p w:rsidR="0021242E" w:rsidRPr="0021242E" w:rsidRDefault="0021242E" w:rsidP="0021242E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-  montaż zbiornika stalowego o pojemności </w:t>
      </w:r>
      <w:r w:rsidRPr="0021242E">
        <w:rPr>
          <w:rFonts w:ascii="Times New Roman" w:hAnsi="Times New Roman" w:cs="Times New Roman"/>
          <w:sz w:val="24"/>
          <w:szCs w:val="24"/>
          <w:u w:val="single"/>
        </w:rPr>
        <w:t>czynnej</w:t>
      </w:r>
      <w:r w:rsidRPr="0021242E">
        <w:rPr>
          <w:rFonts w:ascii="Times New Roman" w:hAnsi="Times New Roman" w:cs="Times New Roman"/>
          <w:sz w:val="24"/>
          <w:szCs w:val="24"/>
        </w:rPr>
        <w:t>, w wielkości 150 m</w:t>
      </w:r>
      <w:r w:rsidRPr="002124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1242E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1242E" w:rsidRPr="0021242E" w:rsidRDefault="0021242E" w:rsidP="0021242E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Zbiornik, powinien być wykonany o konstrukcji stalowej jednolitej </w:t>
      </w:r>
    </w:p>
    <w:p w:rsidR="0021242E" w:rsidRPr="0021242E" w:rsidRDefault="0021242E" w:rsidP="0021242E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spawanej.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   Nie dopuszcza się zastosowania zbiornika wykonywanego z elementów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skręcanych na budowie oraz zbiornika z wkładką gumową, kontaktującą się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z wodą.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   Zabezpieczenie antykorozyjne ścianek wewnętrznych zbiornika, powinna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stanowić farba posiadająca atest PZH, do kontaktów z wodą spożywczą.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   Zabezpieczenie termiczne, powinna stanowić powłoka ochronna z wełny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mineralnej grubości minimum 100 mm, w płaszczu z blachy trapezowej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ocynkowanej i lakierowanej w kolorze uzgodnionym z Zamawiającym.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-  wykonanie prac obejmujących przebudowę istniejącego odstojnika wód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popłucznych wraz z budową nowego systemu odprowadzenia oczyszczonych </w:t>
      </w:r>
    </w:p>
    <w:p w:rsidR="0021242E" w:rsidRPr="0021242E" w:rsidRDefault="0021242E" w:rsidP="0021242E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wód popłucznych do gruntu.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-  rozbudowę istniejącego systemu filtracyjnego, o budowę drugiego stopnia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napowietrzania ciśnieniowego wody oraz filtracji, z zastosowaniem złóż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żwirowych oraz katalitycznych, o grubości warstwy katalitycznej min. 60 cm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42E" w:rsidRPr="0021242E" w:rsidRDefault="0021242E" w:rsidP="0021242E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Zakres robót, powinien uwzględniać także, wyposażenie instalacji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technologicznej nowoprojektowanej oraz istniejącej, w takie elementy jak: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odpowietrzniki filtrów i aeratorów, rotametry, wodomierze wody surowej, 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płucznej i uzdatnionej, manometry, zastosowanie armatury z napędem 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ręcznym, o konstrukcji umożliwiającej w przyszłości zamienne zastosowanie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napędów elektrycznych lub pneumatycznych, dostarczanych przez tego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samego producenta lub dystrybutora.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   Przyjęte rozwiązania powinny umożliwiać w przyszłości automatyzację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oraz wizualizację pracy obiektu i możliwość przesyłu informacji do jednostki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centralnej – odbiorczej, drogą GSM, radiową lub inną.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   W ramach prac wykonawczych, uwzględnić należy dostawę oraz montaż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wraz z instalacjami rurowymi, nowych agregatów sprężarkowych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bezolejowych o wydajności min. 20 m</w:t>
      </w:r>
      <w:r w:rsidRPr="002124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1242E">
        <w:rPr>
          <w:rFonts w:ascii="Times New Roman" w:hAnsi="Times New Roman" w:cs="Times New Roman"/>
          <w:sz w:val="24"/>
          <w:szCs w:val="24"/>
        </w:rPr>
        <w:t xml:space="preserve">/h, ciśnieniu 8 bar, montowanych na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zbiornikach zapasowych o pojemności minimum 120 l.</w:t>
      </w:r>
    </w:p>
    <w:p w:rsidR="0021242E" w:rsidRPr="0021242E" w:rsidRDefault="0021242E" w:rsidP="0021242E">
      <w:pPr>
        <w:spacing w:after="0" w:line="240" w:lineRule="auto"/>
        <w:ind w:left="159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Płukanie złóż filtracyjnych, należy prowadzić z zastosowaniem powietrza płucznego pochodzącego z dmuchawy oraz wodą uzdatnioną. 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-  budowę pompowni drugiego stopnia, wraz z wymianą pomp </w:t>
      </w:r>
    </w:p>
    <w:p w:rsidR="0021242E" w:rsidRPr="0021242E" w:rsidRDefault="0021242E" w:rsidP="0021242E">
      <w:pPr>
        <w:spacing w:after="0" w:line="240" w:lineRule="auto"/>
        <w:ind w:left="1605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>głębinowych na ujęciu wody, na które składa się zespół czynnych dwóch studni głębinowych.</w:t>
      </w:r>
    </w:p>
    <w:p w:rsidR="0021242E" w:rsidRPr="0021242E" w:rsidRDefault="0021242E" w:rsidP="0021242E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Statyczne lustro wody w studniach głębinowych, kształtuje się na poziomie </w:t>
      </w:r>
    </w:p>
    <w:p w:rsidR="0021242E" w:rsidRPr="0021242E" w:rsidRDefault="0021242E" w:rsidP="0021242E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13-14 m </w:t>
      </w:r>
      <w:proofErr w:type="spellStart"/>
      <w:r w:rsidRPr="0021242E">
        <w:rPr>
          <w:rFonts w:ascii="Times New Roman" w:hAnsi="Times New Roman" w:cs="Times New Roman"/>
          <w:sz w:val="24"/>
          <w:szCs w:val="24"/>
        </w:rPr>
        <w:t>p.p.t</w:t>
      </w:r>
      <w:proofErr w:type="spellEnd"/>
      <w:r w:rsidRPr="0021242E">
        <w:rPr>
          <w:rFonts w:ascii="Times New Roman" w:hAnsi="Times New Roman" w:cs="Times New Roman"/>
          <w:sz w:val="24"/>
          <w:szCs w:val="24"/>
        </w:rPr>
        <w:t xml:space="preserve">., depresja na poziomie 1,0 m, zasoby eksploatacyjne na </w:t>
      </w:r>
    </w:p>
    <w:p w:rsidR="0021242E" w:rsidRPr="0021242E" w:rsidRDefault="0021242E" w:rsidP="0021242E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poziomie 84 m</w:t>
      </w:r>
      <w:r w:rsidRPr="002124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1242E">
        <w:rPr>
          <w:rFonts w:ascii="Times New Roman" w:hAnsi="Times New Roman" w:cs="Times New Roman"/>
          <w:sz w:val="24"/>
          <w:szCs w:val="24"/>
        </w:rPr>
        <w:t>/h.</w:t>
      </w:r>
    </w:p>
    <w:p w:rsidR="0021242E" w:rsidRPr="0021242E" w:rsidRDefault="0021242E" w:rsidP="0021242E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W studniach należy zastosować pompy głębinowe, o wydajności </w:t>
      </w:r>
    </w:p>
    <w:p w:rsidR="0021242E" w:rsidRPr="0021242E" w:rsidRDefault="0021242E" w:rsidP="0021242E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dostosowanej do produkcji wody uzdatnionej, tj. na poziomie 60 m</w:t>
      </w:r>
      <w:r w:rsidRPr="002124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1242E">
        <w:rPr>
          <w:rFonts w:ascii="Times New Roman" w:hAnsi="Times New Roman" w:cs="Times New Roman"/>
          <w:sz w:val="24"/>
          <w:szCs w:val="24"/>
        </w:rPr>
        <w:t xml:space="preserve">/h.    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   W rozwiązaniach projektowych, należy uwzględnić pełną wymianę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istniejącego wyposażenia obudów studni oraz ich remont.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   Zestaw pompowo-hydroforowy, powinien być zbudowany z zespołu czterech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pomp roboczych i jednej rezerwowej. Pompy zestawu powinny być jako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pionowe.</w:t>
      </w:r>
    </w:p>
    <w:p w:rsidR="0021242E" w:rsidRPr="0021242E" w:rsidRDefault="0021242E" w:rsidP="0021242E">
      <w:pPr>
        <w:spacing w:after="0" w:line="240" w:lineRule="auto"/>
        <w:ind w:left="1590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Parametry hydrauliczne układu pompowego, powinny kształtować się          następująco, tj.: wydajność maksymalna (bez pompy rezerwowej)                       </w:t>
      </w:r>
      <w:proofErr w:type="spellStart"/>
      <w:r w:rsidRPr="0021242E">
        <w:rPr>
          <w:rFonts w:ascii="Times New Roman" w:hAnsi="Times New Roman" w:cs="Times New Roman"/>
          <w:sz w:val="24"/>
          <w:szCs w:val="24"/>
        </w:rPr>
        <w:t>Qmax</w:t>
      </w:r>
      <w:proofErr w:type="spellEnd"/>
      <w:r w:rsidRPr="0021242E">
        <w:rPr>
          <w:rFonts w:ascii="Times New Roman" w:hAnsi="Times New Roman" w:cs="Times New Roman"/>
          <w:sz w:val="24"/>
          <w:szCs w:val="24"/>
        </w:rPr>
        <w:t>= 100 m</w:t>
      </w:r>
      <w:r w:rsidRPr="002124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1242E">
        <w:rPr>
          <w:rFonts w:ascii="Times New Roman" w:hAnsi="Times New Roman" w:cs="Times New Roman"/>
          <w:sz w:val="24"/>
          <w:szCs w:val="24"/>
        </w:rPr>
        <w:t>/h, wydajność minimalna Qmin=1,0 m</w:t>
      </w:r>
      <w:r w:rsidRPr="002124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1242E">
        <w:rPr>
          <w:rFonts w:ascii="Times New Roman" w:hAnsi="Times New Roman" w:cs="Times New Roman"/>
          <w:sz w:val="24"/>
          <w:szCs w:val="24"/>
        </w:rPr>
        <w:t>/h, ciśnienie wody               na króćcu tłocznym H= 5,0 – 5,5 bar.</w:t>
      </w:r>
    </w:p>
    <w:p w:rsidR="0021242E" w:rsidRPr="0021242E" w:rsidRDefault="0021242E" w:rsidP="0021242E">
      <w:pPr>
        <w:spacing w:after="0" w:line="240" w:lineRule="auto"/>
        <w:ind w:left="1590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>Zestaw pompowo-hydroforowy, powinien posiadać własną szafkę sterowniczą.</w:t>
      </w:r>
    </w:p>
    <w:p w:rsidR="0021242E" w:rsidRPr="0021242E" w:rsidRDefault="0021242E" w:rsidP="0021242E">
      <w:pPr>
        <w:spacing w:after="0" w:line="240" w:lineRule="auto"/>
        <w:ind w:left="1590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Sterowanie pracą zestawu realizowane powinno być w sposób automatyczny, w stosunku do rozbiorów chwilowych, za pośrednictwem sterownika współpracującego z przetwornicami </w:t>
      </w:r>
      <w:proofErr w:type="spellStart"/>
      <w:r w:rsidRPr="0021242E">
        <w:rPr>
          <w:rFonts w:ascii="Times New Roman" w:hAnsi="Times New Roman" w:cs="Times New Roman"/>
          <w:sz w:val="24"/>
          <w:szCs w:val="24"/>
        </w:rPr>
        <w:t>czestotliwości</w:t>
      </w:r>
      <w:proofErr w:type="spellEnd"/>
      <w:r w:rsidRPr="0021242E">
        <w:rPr>
          <w:rFonts w:ascii="Times New Roman" w:hAnsi="Times New Roman" w:cs="Times New Roman"/>
          <w:sz w:val="24"/>
          <w:szCs w:val="24"/>
        </w:rPr>
        <w:t xml:space="preserve"> obrotów silników pomp.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-  wykonanie instalacji elektrycznych, sterowniczych oraz rozdzielnicy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elektrycznej.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-  wykonanie zagospodarowania terenu, uwzględniające nasadzenia           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i zadrzewienie terenu SUW,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>-  wykonanie dróg i placów manewrowych na terenie obiektu,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-  wykonanie częściowej wymiany ogrodzenia SUW, wraz bramą wjazdową            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i furtką.</w:t>
      </w:r>
    </w:p>
    <w:p w:rsidR="0021242E" w:rsidRPr="0021242E" w:rsidRDefault="0021242E" w:rsidP="0021242E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-  wykonanie sieci przyobiektowych wod-kan oraz zbiorników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bezodpływowych ścieków sanitarnych z węzła wc oraz z ścieków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pochodzących z chlorowni.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-  wyposażenie budynku SUW w niezbędne instalacje wentylacji mechanicznej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oraz grawitacyjnej, grzejniki elektryczne oraz cztery osuszacze powietrza,</w:t>
      </w:r>
    </w:p>
    <w:p w:rsidR="001A0D1E" w:rsidRDefault="0021242E" w:rsidP="0021242E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o wydajności min. 300 m</w:t>
      </w:r>
      <w:r w:rsidRPr="002124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1242E">
        <w:rPr>
          <w:rFonts w:ascii="Times New Roman" w:hAnsi="Times New Roman" w:cs="Times New Roman"/>
          <w:sz w:val="24"/>
          <w:szCs w:val="24"/>
        </w:rPr>
        <w:t>/h.</w:t>
      </w:r>
    </w:p>
    <w:p w:rsidR="0021242E" w:rsidRDefault="0021242E" w:rsidP="0021242E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</w:p>
    <w:p w:rsidR="0021242E" w:rsidRPr="0021242E" w:rsidRDefault="0021242E" w:rsidP="002124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42E">
        <w:rPr>
          <w:rFonts w:ascii="Times New Roman" w:hAnsi="Times New Roman" w:cs="Times New Roman"/>
          <w:b/>
          <w:bCs/>
          <w:sz w:val="24"/>
          <w:szCs w:val="24"/>
        </w:rPr>
        <w:t xml:space="preserve">Cena jest ryczałtowa </w:t>
      </w:r>
      <w:r w:rsidRPr="0021242E">
        <w:rPr>
          <w:rFonts w:ascii="Times New Roman" w:hAnsi="Times New Roman" w:cs="Times New Roman"/>
          <w:b/>
          <w:sz w:val="24"/>
          <w:szCs w:val="24"/>
        </w:rPr>
        <w:t xml:space="preserve">tj. jej cena nie podlega zmianie w trakcie realizacji. </w:t>
      </w:r>
    </w:p>
    <w:p w:rsidR="0021242E" w:rsidRPr="0021242E" w:rsidRDefault="0021242E" w:rsidP="0021242E">
      <w:pPr>
        <w:numPr>
          <w:ilvl w:val="0"/>
          <w:numId w:val="2"/>
        </w:numPr>
        <w:tabs>
          <w:tab w:val="left" w:pos="284"/>
          <w:tab w:val="left" w:pos="567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42E">
        <w:rPr>
          <w:rFonts w:ascii="Times New Roman" w:hAnsi="Times New Roman" w:cs="Times New Roman"/>
          <w:b/>
          <w:sz w:val="24"/>
          <w:szCs w:val="24"/>
        </w:rPr>
        <w:t>Zamawiaj</w:t>
      </w:r>
      <w:r w:rsidRPr="0021242E">
        <w:rPr>
          <w:rFonts w:ascii="Times New Roman" w:eastAsia="TimesNewRoman" w:hAnsi="Times New Roman" w:cs="Times New Roman"/>
          <w:b/>
          <w:sz w:val="24"/>
          <w:szCs w:val="24"/>
        </w:rPr>
        <w:t>ą</w:t>
      </w:r>
      <w:r w:rsidRPr="0021242E">
        <w:rPr>
          <w:rFonts w:ascii="Times New Roman" w:hAnsi="Times New Roman" w:cs="Times New Roman"/>
          <w:b/>
          <w:sz w:val="24"/>
          <w:szCs w:val="24"/>
        </w:rPr>
        <w:t>cy wymaga udzielenia przez Wykonawc</w:t>
      </w:r>
      <w:r w:rsidRPr="0021242E">
        <w:rPr>
          <w:rFonts w:ascii="Times New Roman" w:eastAsia="TimesNewRoman" w:hAnsi="Times New Roman" w:cs="Times New Roman"/>
          <w:b/>
          <w:sz w:val="24"/>
          <w:szCs w:val="24"/>
        </w:rPr>
        <w:t xml:space="preserve">ę </w:t>
      </w:r>
      <w:r w:rsidRPr="002124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60 </w:t>
      </w:r>
      <w:r w:rsidRPr="0021242E">
        <w:rPr>
          <w:rFonts w:ascii="Times New Roman" w:hAnsi="Times New Roman" w:cs="Times New Roman"/>
          <w:b/>
          <w:sz w:val="24"/>
          <w:szCs w:val="24"/>
        </w:rPr>
        <w:t>miesięcznej gwarancji jako</w:t>
      </w:r>
      <w:r w:rsidRPr="0021242E">
        <w:rPr>
          <w:rFonts w:ascii="Times New Roman" w:eastAsia="TimesNewRoman" w:hAnsi="Times New Roman" w:cs="Times New Roman"/>
          <w:b/>
          <w:sz w:val="24"/>
          <w:szCs w:val="24"/>
        </w:rPr>
        <w:t>ś</w:t>
      </w:r>
      <w:r w:rsidRPr="0021242E">
        <w:rPr>
          <w:rFonts w:ascii="Times New Roman" w:hAnsi="Times New Roman" w:cs="Times New Roman"/>
          <w:b/>
          <w:sz w:val="24"/>
          <w:szCs w:val="24"/>
        </w:rPr>
        <w:t>ci. Gwarancja rozpoczyna swój bieg od daty odbioru końcowego</w:t>
      </w:r>
      <w:r w:rsidRPr="0021242E">
        <w:rPr>
          <w:rFonts w:ascii="Times New Roman" w:hAnsi="Times New Roman" w:cs="Times New Roman"/>
          <w:b/>
        </w:rPr>
        <w:t xml:space="preserve">. </w:t>
      </w:r>
      <w:r w:rsidRPr="0021242E">
        <w:rPr>
          <w:rFonts w:ascii="Times New Roman" w:hAnsi="Times New Roman" w:cs="Times New Roman"/>
          <w:b/>
          <w:sz w:val="24"/>
          <w:szCs w:val="24"/>
        </w:rPr>
        <w:t>Wykonawca jest odpowiedzialny z tytułu gwarancji za wady fizyczne przedmiotu umowy istniejące w czasie dokonywania czynności odbioru oraz za wady powstałe po odbiorze, z  przyczyn tkwiących w wykonanym przedmiocie umowy w chwili odbioru.</w:t>
      </w:r>
    </w:p>
    <w:p w:rsidR="0021242E" w:rsidRPr="0021242E" w:rsidRDefault="0021242E" w:rsidP="0021242E">
      <w:pPr>
        <w:tabs>
          <w:tab w:val="left" w:pos="567"/>
        </w:tabs>
        <w:autoSpaceDE w:val="0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242E">
        <w:rPr>
          <w:rFonts w:ascii="Times New Roman" w:hAnsi="Times New Roman" w:cs="Times New Roman"/>
          <w:b/>
          <w:sz w:val="24"/>
          <w:szCs w:val="24"/>
        </w:rPr>
        <w:t xml:space="preserve">Zamawiający, wymaga uzyskania parametrów jakościowych wody uzdatnionej, zgodnie z wymogami odpowiadającymi wodzie przeznaczonej na cele </w:t>
      </w:r>
      <w:r w:rsidR="00534AF7">
        <w:rPr>
          <w:rFonts w:ascii="Times New Roman" w:hAnsi="Times New Roman" w:cs="Times New Roman"/>
          <w:b/>
          <w:sz w:val="24"/>
          <w:szCs w:val="24"/>
        </w:rPr>
        <w:t>spożywcze przez okres minimum 60</w:t>
      </w:r>
      <w:r w:rsidRPr="0021242E">
        <w:rPr>
          <w:rFonts w:ascii="Times New Roman" w:hAnsi="Times New Roman" w:cs="Times New Roman"/>
          <w:b/>
          <w:sz w:val="24"/>
          <w:szCs w:val="24"/>
        </w:rPr>
        <w:t xml:space="preserve"> miesięcy.</w:t>
      </w:r>
      <w:r w:rsidRPr="002124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1242E" w:rsidRPr="0021242E" w:rsidRDefault="0021242E" w:rsidP="0021242E">
      <w:pPr>
        <w:pStyle w:val="NormalnyWeb"/>
        <w:numPr>
          <w:ilvl w:val="0"/>
          <w:numId w:val="2"/>
        </w:numPr>
      </w:pPr>
      <w:r w:rsidRPr="0021242E">
        <w:t>Wykonawca przekaże projekty budowlane wraz z opracowaniami branżowymi oraz przedmiar robót i kosztorys inwestorski w 2 egz. oraz w formie elektronicznej do zaopiniowania przez Zamawiającego przed złożeniem do pozwolenia na budowę.</w:t>
      </w:r>
    </w:p>
    <w:p w:rsidR="0021242E" w:rsidRPr="0021242E" w:rsidRDefault="0021242E" w:rsidP="0021242E">
      <w:pPr>
        <w:pStyle w:val="NormalnyWeb"/>
        <w:numPr>
          <w:ilvl w:val="0"/>
          <w:numId w:val="2"/>
        </w:numPr>
      </w:pPr>
      <w:r w:rsidRPr="0021242E">
        <w:t>Zamawiający zastrzega sobie prawo wprowadzenia zmian w stosunku do zastosowanych przez Wykonawcę rozwiązań.</w:t>
      </w:r>
    </w:p>
    <w:p w:rsidR="0021242E" w:rsidRPr="0021242E" w:rsidRDefault="0021242E" w:rsidP="0021242E">
      <w:pPr>
        <w:pStyle w:val="NormalnyWeb"/>
        <w:numPr>
          <w:ilvl w:val="0"/>
          <w:numId w:val="2"/>
        </w:numPr>
      </w:pPr>
      <w:r w:rsidRPr="0021242E">
        <w:t>Zamawiający w ciągu 7 dni kalendarzowych, od złożenia do zaopiniowania, zobowiązuje się do przesłania Wykonawcy zaświadczenia o przyjęciu dokumentacji bez zastrzeżeń, lub zgłoszenia uwag do dokumentacji.</w:t>
      </w:r>
    </w:p>
    <w:p w:rsidR="0021242E" w:rsidRPr="0021242E" w:rsidRDefault="0021242E" w:rsidP="0021242E">
      <w:pPr>
        <w:pStyle w:val="NormalnyWeb"/>
        <w:numPr>
          <w:ilvl w:val="0"/>
          <w:numId w:val="2"/>
        </w:numPr>
      </w:pPr>
      <w:r w:rsidRPr="0021242E">
        <w:t>Odebranie przez Zamawiającego dokumentacji budowlanej potwierdzone podpisaniem protokołu bezusterkowego odbioru jest warunkiem przekazania Wykonawcy placu bodowy."</w:t>
      </w:r>
    </w:p>
    <w:p w:rsidR="0021242E" w:rsidRPr="0021242E" w:rsidRDefault="0021242E" w:rsidP="0021242E">
      <w:pPr>
        <w:numPr>
          <w:ilvl w:val="0"/>
          <w:numId w:val="2"/>
        </w:numPr>
        <w:tabs>
          <w:tab w:val="left" w:pos="284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>Odbioru robót budowlanych dokonuje Zamawiaj</w:t>
      </w:r>
      <w:r w:rsidRPr="0021242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1242E">
        <w:rPr>
          <w:rFonts w:ascii="Times New Roman" w:hAnsi="Times New Roman" w:cs="Times New Roman"/>
          <w:sz w:val="24"/>
          <w:szCs w:val="24"/>
        </w:rPr>
        <w:t>cy i wyznaczeni przez Zamawiaj</w:t>
      </w:r>
      <w:r w:rsidRPr="0021242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1242E">
        <w:rPr>
          <w:rFonts w:ascii="Times New Roman" w:hAnsi="Times New Roman" w:cs="Times New Roman"/>
          <w:sz w:val="24"/>
          <w:szCs w:val="24"/>
        </w:rPr>
        <w:t>cego przedstawiciele w obecno</w:t>
      </w:r>
      <w:r w:rsidRPr="0021242E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1242E">
        <w:rPr>
          <w:rFonts w:ascii="Times New Roman" w:hAnsi="Times New Roman" w:cs="Times New Roman"/>
          <w:sz w:val="24"/>
          <w:szCs w:val="24"/>
        </w:rPr>
        <w:t>ci Wykonawcy. Odbiór końcowy dostaw zostanie przeprowadzony przez Zamawiającego w ciągu 14 dni, od daty pisemnego zgłoszenia ich do odbioru. Do zgłoszenia zako</w:t>
      </w:r>
      <w:r w:rsidRPr="0021242E">
        <w:rPr>
          <w:rFonts w:ascii="Times New Roman" w:eastAsia="TimesNewRoman" w:hAnsi="Times New Roman" w:cs="Times New Roman"/>
          <w:sz w:val="24"/>
          <w:szCs w:val="24"/>
        </w:rPr>
        <w:t>ń</w:t>
      </w:r>
      <w:r w:rsidRPr="0021242E">
        <w:rPr>
          <w:rFonts w:ascii="Times New Roman" w:hAnsi="Times New Roman" w:cs="Times New Roman"/>
          <w:sz w:val="24"/>
          <w:szCs w:val="24"/>
        </w:rPr>
        <w:t>czenia robót Wykonawca zał</w:t>
      </w:r>
      <w:r w:rsidRPr="0021242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1242E">
        <w:rPr>
          <w:rFonts w:ascii="Times New Roman" w:hAnsi="Times New Roman" w:cs="Times New Roman"/>
          <w:sz w:val="24"/>
          <w:szCs w:val="24"/>
        </w:rPr>
        <w:t>cza dokumenty wymagane ustawami i wydanymi na ich podstawie przepisami wykonawczymi.</w:t>
      </w:r>
    </w:p>
    <w:p w:rsidR="0021242E" w:rsidRPr="0021242E" w:rsidRDefault="0021242E" w:rsidP="0021242E">
      <w:pPr>
        <w:numPr>
          <w:ilvl w:val="0"/>
          <w:numId w:val="2"/>
        </w:numPr>
        <w:tabs>
          <w:tab w:val="left" w:pos="284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Rozliczenie wynagrodzenia za wykonanie przedmiotu umowy nastąpi na podstawie faktury końcowej za całość wykonanych prac. Termin płatności faktur wynosi 30 dni od daty otrzymania przez Zamawiającego faktury wraz z dokumentami rozliczeniowymi. </w:t>
      </w:r>
    </w:p>
    <w:p w:rsidR="0021242E" w:rsidRPr="0021242E" w:rsidRDefault="0021242E" w:rsidP="0021242E">
      <w:pPr>
        <w:numPr>
          <w:ilvl w:val="0"/>
          <w:numId w:val="2"/>
        </w:numPr>
        <w:tabs>
          <w:tab w:val="left" w:pos="284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>Wykonawca, który zamierza realizować roboty budowlane z udziałem Podwykonawców, zobowi</w:t>
      </w:r>
      <w:r w:rsidRPr="0021242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1242E">
        <w:rPr>
          <w:rFonts w:ascii="Times New Roman" w:hAnsi="Times New Roman" w:cs="Times New Roman"/>
          <w:sz w:val="24"/>
          <w:szCs w:val="24"/>
        </w:rPr>
        <w:t xml:space="preserve">zany jest do przedłożenia zawartych z nimi umów lub projektów umów. Brak pisemnego sprzeciwu bądź innych pisemnych zastrzeżeń ze strony Zamawiającego w terminie 14 dni, oznacza zgodę na zawarcie umowy. Postanowienia umów zawartych pomiędzy Wykonawcą a Podwykonawcami sprzeczne z postanowieniami umowy zawartej z Zamawiającym będą nieważne. </w:t>
      </w:r>
    </w:p>
    <w:p w:rsidR="0021242E" w:rsidRPr="0021242E" w:rsidRDefault="0021242E" w:rsidP="0021242E">
      <w:pPr>
        <w:tabs>
          <w:tab w:val="left" w:pos="284"/>
          <w:tab w:val="left" w:pos="567"/>
        </w:tabs>
        <w:autoSpaceDE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Zawarcie umowy przez Podwykonawcę z dalszym Podwykonawcą wymaga zgody Zamawiającego i Wykonawcy. Przepisy z pkt 3.6. stosuje się dla umów o wartości powyżej 50.000,00 złotych </w:t>
      </w:r>
    </w:p>
    <w:p w:rsidR="0021242E" w:rsidRPr="001A0D1E" w:rsidRDefault="0021242E" w:rsidP="0021242E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§2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1.Za wykonanie przedmiotu umowy ustalono wynagrodzenie ryczałtowe </w:t>
      </w:r>
      <w:r w:rsidRPr="001A0D1E">
        <w:rPr>
          <w:rFonts w:ascii="Times New Roman" w:hAnsi="Times New Roman" w:cs="Times New Roman"/>
          <w:sz w:val="28"/>
          <w:szCs w:val="28"/>
        </w:rPr>
        <w:br/>
        <w:t xml:space="preserve">w wysokości: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netto: ……………….zł. (słownie:…………………. zł.00/100) plus 23% podatek VAT, </w:t>
      </w:r>
      <w:proofErr w:type="spellStart"/>
      <w:r w:rsidRPr="001A0D1E">
        <w:rPr>
          <w:rFonts w:ascii="Times New Roman" w:hAnsi="Times New Roman" w:cs="Times New Roman"/>
          <w:sz w:val="28"/>
          <w:szCs w:val="28"/>
        </w:rPr>
        <w:t>tj</w:t>
      </w:r>
      <w:proofErr w:type="spellEnd"/>
      <w:r w:rsidRPr="001A0D1E">
        <w:rPr>
          <w:rFonts w:ascii="Times New Roman" w:hAnsi="Times New Roman" w:cs="Times New Roman"/>
          <w:sz w:val="28"/>
          <w:szCs w:val="28"/>
        </w:rPr>
        <w:t xml:space="preserve">…….. zł.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lastRenderedPageBreak/>
        <w:t xml:space="preserve">brutto: ……………zł. (słownie: ……………………zł. 00/100) </w:t>
      </w:r>
    </w:p>
    <w:p w:rsidR="006E3861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2.Zapłata </w:t>
      </w:r>
      <w:r w:rsidR="001A0D1E" w:rsidRPr="001A0D1E">
        <w:rPr>
          <w:rFonts w:ascii="Times New Roman" w:hAnsi="Times New Roman" w:cs="Times New Roman"/>
          <w:sz w:val="28"/>
          <w:szCs w:val="28"/>
        </w:rPr>
        <w:t>wynagrodzenia nastąpi w ciągu 30</w:t>
      </w:r>
      <w:r w:rsidRPr="001A0D1E">
        <w:rPr>
          <w:rFonts w:ascii="Times New Roman" w:hAnsi="Times New Roman" w:cs="Times New Roman"/>
          <w:sz w:val="28"/>
          <w:szCs w:val="28"/>
        </w:rPr>
        <w:t xml:space="preserve"> dni od złożenia faktury końcowej, na podstawie protokołu bezusterkowego odbioru końcowego robót, na konto Wykonawcy nr …………………… </w:t>
      </w:r>
    </w:p>
    <w:p w:rsidR="006E3861" w:rsidRPr="001A0D1E" w:rsidRDefault="006E3861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§3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Wymagany termin wykonania zamówienia – </w:t>
      </w:r>
      <w:r w:rsidR="006E3861" w:rsidRPr="001A0D1E">
        <w:rPr>
          <w:rFonts w:ascii="Times New Roman" w:hAnsi="Times New Roman" w:cs="Times New Roman"/>
          <w:b/>
          <w:bCs/>
          <w:sz w:val="28"/>
          <w:szCs w:val="28"/>
        </w:rPr>
        <w:t xml:space="preserve">do dnia </w:t>
      </w:r>
      <w:r w:rsidR="00534AF7">
        <w:rPr>
          <w:rFonts w:ascii="Times New Roman" w:hAnsi="Times New Roman" w:cs="Times New Roman"/>
          <w:b/>
          <w:bCs/>
          <w:sz w:val="28"/>
          <w:szCs w:val="28"/>
        </w:rPr>
        <w:t>30 listopada</w:t>
      </w:r>
      <w:r w:rsidR="001A0D1E" w:rsidRPr="001A0D1E">
        <w:rPr>
          <w:rFonts w:ascii="Times New Roman" w:hAnsi="Times New Roman" w:cs="Times New Roman"/>
          <w:b/>
          <w:bCs/>
          <w:sz w:val="28"/>
          <w:szCs w:val="28"/>
        </w:rPr>
        <w:t xml:space="preserve"> 2014</w:t>
      </w:r>
      <w:r w:rsidR="006E3861" w:rsidRPr="001A0D1E">
        <w:rPr>
          <w:rFonts w:ascii="Times New Roman" w:hAnsi="Times New Roman" w:cs="Times New Roman"/>
          <w:b/>
          <w:bCs/>
          <w:sz w:val="28"/>
          <w:szCs w:val="28"/>
        </w:rPr>
        <w:t xml:space="preserve"> r</w:t>
      </w:r>
      <w:r w:rsidR="00534AF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A0D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§4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1.Do obowiązków Zamawiającego należy: </w:t>
      </w:r>
    </w:p>
    <w:p w:rsidR="003371B0" w:rsidRPr="001A0D1E" w:rsidRDefault="00B529B7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71B0" w:rsidRPr="001A0D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zapewnienie nadzoru poprzez ustanowienie inspektora nadzoru działającego </w:t>
      </w:r>
      <w:r w:rsidR="003371B0" w:rsidRPr="001A0D1E">
        <w:rPr>
          <w:rFonts w:ascii="Times New Roman" w:hAnsi="Times New Roman" w:cs="Times New Roman"/>
          <w:sz w:val="28"/>
          <w:szCs w:val="28"/>
        </w:rPr>
        <w:br/>
        <w:t xml:space="preserve">w ramach przepisów prawa i postanowień niniejszej Umowy, </w:t>
      </w:r>
    </w:p>
    <w:p w:rsidR="003371B0" w:rsidRPr="001A0D1E" w:rsidRDefault="00B529B7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71B0" w:rsidRPr="001A0D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dokonywanie odbiorów wykonanych robót w terminach i na zasadach określonych w umowie.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2.Do obowiązków Wykonawcy należy: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1) przedłożenia Zamawiającemu w dniu odbioru - kosztorysu powykonawczego; przed wbudowaniem, oświadczenia o pochodzeniu kruszywa naturalnego </w:t>
      </w:r>
      <w:r w:rsidRPr="001A0D1E">
        <w:rPr>
          <w:rFonts w:ascii="Times New Roman" w:hAnsi="Times New Roman" w:cs="Times New Roman"/>
          <w:sz w:val="28"/>
          <w:szCs w:val="28"/>
        </w:rPr>
        <w:br/>
        <w:t xml:space="preserve">z kopalni posiadającej koncesję wydaną przez Urząd Marszałkowski lub Starostwo Powiatowe;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2)wykonanie robót objętych przedmiotem Umowy w pełnym zakresie i ich realizacji zgodnie z dokumentacją, zasadami sztuki budowlanej, wskazaniami inspektora nadzoru inwestorskiego, Polskimi Normami oraz obowiązującymi przepisami bhp i przeciwpożarowymi,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3)zapewnienie prowadzenia robót zgodnie z prawem budowlanym i pod nadzorem kierownika budowy posiadającego stosowne uprawnienia, i innych uprawnionych osób;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4)wejście na plac budowy i rozpoczęcie prac w terminie określonym w umowie,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5)zorganizowanie i zabezpieczenie terenu realizowanych prac budowlanych,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6)zapewnienie dostawy materiałów, sprzętu i narzędzi, niezbędnych do wykonania przedmiotu umowy,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7)ubezpieczenie przedmiotu umowy w zakresie odpowiedzialności cywilnej oraz wszelkiego ryzyka na własny koszt,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8)utrzymanie czystości i bezpieczeństwa na terenie budowy i dojazdach,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9)zabezpieczenie przed zniszczeniem lub uszkodzeniem wcześniej wykonanych elementów mogących ulec zniszczeniu lub uszkodzeniu w trakcie prowadzenia robót. Jeżeli Wykonawca spowoduje szkody w elementach robót realizowanych lub zakończonych - niezależnie czy były przez niego wykonywane, zobowiązany jest do ich usunięcia, w przeciwnym wypadku wartość tych szkód oszacuje przedstawiciel Zamawiającego i ich kosztem obciąży Wykonawcę.</w:t>
      </w:r>
    </w:p>
    <w:p w:rsidR="003371B0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529B7" w:rsidRPr="001A0D1E" w:rsidRDefault="00B529B7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§5</w:t>
      </w:r>
    </w:p>
    <w:p w:rsidR="003371B0" w:rsidRPr="001A0D1E" w:rsidRDefault="00B529B7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.Odbiór końcowy robót zostanie przeprowadzony przez Zamawiającego </w:t>
      </w:r>
      <w:r w:rsidR="003371B0" w:rsidRPr="001A0D1E">
        <w:rPr>
          <w:rFonts w:ascii="Times New Roman" w:hAnsi="Times New Roman" w:cs="Times New Roman"/>
          <w:sz w:val="28"/>
          <w:szCs w:val="28"/>
        </w:rPr>
        <w:br/>
        <w:t xml:space="preserve">w terminie 7 dni od daty pisemnego zgłoszenia, przy czym inspektor nadzoru musi potwierdzić, iż prace zostały wykonane zgodnie z umową i pozbawione są wszelkich wad. Do zgłoszenia zakończenia robót Wykonawca załącza dokumenty wymagane ustawami i wydanymi na ich podstawie przepisami wykonawczymi. </w:t>
      </w:r>
    </w:p>
    <w:p w:rsidR="003371B0" w:rsidRPr="001A0D1E" w:rsidRDefault="00B529B7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.Odbiór robót będzie dokonany komisyjnie, na okoliczność czego zostanie sporządzony protokół podpisany przez obie strony. </w:t>
      </w:r>
    </w:p>
    <w:p w:rsidR="003371B0" w:rsidRPr="001A0D1E" w:rsidRDefault="00B529B7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3.Wykonawca udzieli 60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 miesięcy gwarancji na realizowanie roboty, licząc od dnia podpisania protokołu bezusterkowego odbioru robót. </w:t>
      </w:r>
    </w:p>
    <w:p w:rsidR="003371B0" w:rsidRPr="001A0D1E" w:rsidRDefault="00B529B7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71B0" w:rsidRPr="001A0D1E">
        <w:rPr>
          <w:rFonts w:ascii="Times New Roman" w:hAnsi="Times New Roman" w:cs="Times New Roman"/>
          <w:sz w:val="28"/>
          <w:szCs w:val="28"/>
        </w:rPr>
        <w:t>. Ustala się coroczny przegląd gwarancyjny w miesiącu maju, przegląd pogwarancyjny –</w:t>
      </w:r>
      <w:r>
        <w:rPr>
          <w:rFonts w:ascii="Times New Roman" w:hAnsi="Times New Roman" w:cs="Times New Roman"/>
          <w:sz w:val="28"/>
          <w:szCs w:val="28"/>
        </w:rPr>
        <w:t xml:space="preserve"> czerwiec 2019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 r. </w:t>
      </w:r>
    </w:p>
    <w:p w:rsidR="003371B0" w:rsidRPr="001A0D1E" w:rsidRDefault="00B529B7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.Wykonawca jest zobowiązany do usunięcia zgłoszonych pisemnie przez Zamawiającego wad i usterek w terminie 14 dni kalendarzowych, a wad szczególnie uciążliwych – w ciągu 24 godzin. </w:t>
      </w:r>
    </w:p>
    <w:p w:rsidR="003371B0" w:rsidRPr="001A0D1E" w:rsidRDefault="00B529B7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71B0" w:rsidRPr="001A0D1E">
        <w:rPr>
          <w:rFonts w:ascii="Times New Roman" w:hAnsi="Times New Roman" w:cs="Times New Roman"/>
          <w:sz w:val="28"/>
          <w:szCs w:val="28"/>
        </w:rPr>
        <w:t>.Jeżeli usunięcie wady lub usterki ze względów technicznych nie jest możliwe w terminie 14 dni kalendarzowych, Wykonawca jest zobowiązany powiadomić o tym pisemnie</w:t>
      </w:r>
      <w:r w:rsidR="00284141" w:rsidRPr="001A0D1E">
        <w:rPr>
          <w:rFonts w:ascii="Times New Roman" w:hAnsi="Times New Roman" w:cs="Times New Roman"/>
          <w:sz w:val="28"/>
          <w:szCs w:val="28"/>
        </w:rPr>
        <w:t xml:space="preserve"> 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Zamawiającego. Zamawiający wyznaczy nowy termin </w:t>
      </w:r>
      <w:r w:rsidR="00284141" w:rsidRPr="001A0D1E">
        <w:rPr>
          <w:rFonts w:ascii="Times New Roman" w:hAnsi="Times New Roman" w:cs="Times New Roman"/>
          <w:sz w:val="28"/>
          <w:szCs w:val="28"/>
        </w:rPr>
        <w:br/>
      </w:r>
      <w:r w:rsidR="003371B0" w:rsidRPr="001A0D1E">
        <w:rPr>
          <w:rFonts w:ascii="Times New Roman" w:hAnsi="Times New Roman" w:cs="Times New Roman"/>
          <w:sz w:val="28"/>
          <w:szCs w:val="28"/>
        </w:rPr>
        <w:t>z uwzględnieniem możliwości</w:t>
      </w:r>
      <w:r w:rsidR="00284141" w:rsidRPr="001A0D1E">
        <w:rPr>
          <w:rFonts w:ascii="Times New Roman" w:hAnsi="Times New Roman" w:cs="Times New Roman"/>
          <w:sz w:val="28"/>
          <w:szCs w:val="28"/>
        </w:rPr>
        <w:t xml:space="preserve"> </w:t>
      </w:r>
      <w:r w:rsidR="003371B0" w:rsidRPr="001A0D1E">
        <w:rPr>
          <w:rFonts w:ascii="Times New Roman" w:hAnsi="Times New Roman" w:cs="Times New Roman"/>
          <w:sz w:val="28"/>
          <w:szCs w:val="28"/>
        </w:rPr>
        <w:t>technologicznych i sztuki budowlanej. Niedotrzymanie przez Wykonawcę wyznaczonego terminu</w:t>
      </w:r>
      <w:r w:rsidR="00284141" w:rsidRPr="001A0D1E">
        <w:rPr>
          <w:rFonts w:ascii="Times New Roman" w:hAnsi="Times New Roman" w:cs="Times New Roman"/>
          <w:sz w:val="28"/>
          <w:szCs w:val="28"/>
        </w:rPr>
        <w:t xml:space="preserve"> 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będzie zakwalifikowane jako odmowa usunięcia wady lub usterki. </w:t>
      </w:r>
    </w:p>
    <w:p w:rsidR="003371B0" w:rsidRPr="001A0D1E" w:rsidRDefault="00B529B7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.W przypadku odmowy usunięcia wad lub usterek ze strony Wykonawcy lub niedotrzymania terminów, o których mowa w §5 ust.6, Zamawiający zleci ich usunięcie innemu podmiotowi, obciążając kosztami wykonawcę, lub potrącając te koszty z kwoty zabezpieczenia należytego wykonania umowy. </w:t>
      </w:r>
    </w:p>
    <w:p w:rsidR="003371B0" w:rsidRPr="001A0D1E" w:rsidRDefault="00B529B7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.Stwierdzenie usunięcia wad i usterek nastąpi nie później niż w ciągu 3 dni od daty zawiadomienia Zamawiającego przez Wykonawcę o dokonaniu naprawy. Na okoliczność usunięcia wad i usterek spisany będzie protokół z udziałem Zamawiającego i Wykonawcy. </w:t>
      </w:r>
    </w:p>
    <w:p w:rsidR="003371B0" w:rsidRPr="001A0D1E" w:rsidRDefault="00B529B7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.W razie stwierdzenia przez Zamawiającego wad lub usterek, okres gwarancji zostanie wydłużony o okres pomiędzy datą zawiadomienia Wykonawcy </w:t>
      </w:r>
      <w:r w:rsidR="003371B0" w:rsidRPr="001A0D1E">
        <w:rPr>
          <w:rFonts w:ascii="Times New Roman" w:hAnsi="Times New Roman" w:cs="Times New Roman"/>
          <w:sz w:val="28"/>
          <w:szCs w:val="28"/>
        </w:rPr>
        <w:br/>
        <w:t xml:space="preserve">o stwierdzeniu wad i usterek, a datą ich usunięcia.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1</w:t>
      </w:r>
      <w:r w:rsidR="00B529B7">
        <w:rPr>
          <w:rFonts w:ascii="Times New Roman" w:hAnsi="Times New Roman" w:cs="Times New Roman"/>
          <w:sz w:val="28"/>
          <w:szCs w:val="28"/>
        </w:rPr>
        <w:t>0</w:t>
      </w:r>
      <w:r w:rsidRPr="001A0D1E">
        <w:rPr>
          <w:rFonts w:ascii="Times New Roman" w:hAnsi="Times New Roman" w:cs="Times New Roman"/>
          <w:sz w:val="28"/>
          <w:szCs w:val="28"/>
        </w:rPr>
        <w:t xml:space="preserve">.Wykonawca nie odpowiada za usterki powstałe w wyniku zwłoki </w:t>
      </w:r>
      <w:r w:rsidRPr="001A0D1E">
        <w:rPr>
          <w:rFonts w:ascii="Times New Roman" w:hAnsi="Times New Roman" w:cs="Times New Roman"/>
          <w:sz w:val="28"/>
          <w:szCs w:val="28"/>
        </w:rPr>
        <w:br/>
        <w:t xml:space="preserve">w zawiadomieniu go o usterce, jeżeli ta spowodowała inne usterki, których można było uniknąć zawiadamiając Wykonawcę w terminie o zaistniałej usterce.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§6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Wykonawca wniósł zabezpieczenie należytego wykonania umowy </w:t>
      </w:r>
      <w:r w:rsidRPr="001A0D1E">
        <w:rPr>
          <w:rFonts w:ascii="Times New Roman" w:hAnsi="Times New Roman" w:cs="Times New Roman"/>
          <w:sz w:val="28"/>
          <w:szCs w:val="28"/>
        </w:rPr>
        <w:br/>
        <w:t>w formie</w:t>
      </w:r>
      <w:r w:rsidR="0040415E">
        <w:rPr>
          <w:rFonts w:ascii="Times New Roman" w:hAnsi="Times New Roman" w:cs="Times New Roman"/>
          <w:sz w:val="28"/>
          <w:szCs w:val="28"/>
        </w:rPr>
        <w:t xml:space="preserve"> </w:t>
      </w:r>
      <w:r w:rsidRPr="001A0D1E">
        <w:rPr>
          <w:rFonts w:ascii="Times New Roman" w:hAnsi="Times New Roman" w:cs="Times New Roman"/>
          <w:sz w:val="28"/>
          <w:szCs w:val="28"/>
        </w:rPr>
        <w:t>…………………..</w:t>
      </w:r>
      <w:r w:rsidR="0040415E">
        <w:rPr>
          <w:rFonts w:ascii="Times New Roman" w:hAnsi="Times New Roman" w:cs="Times New Roman"/>
          <w:sz w:val="28"/>
          <w:szCs w:val="28"/>
        </w:rPr>
        <w:t xml:space="preserve"> </w:t>
      </w:r>
      <w:r w:rsidRPr="001A0D1E">
        <w:rPr>
          <w:rFonts w:ascii="Times New Roman" w:hAnsi="Times New Roman" w:cs="Times New Roman"/>
          <w:sz w:val="28"/>
          <w:szCs w:val="28"/>
        </w:rPr>
        <w:t>na kwotę: ………..zł. (s</w:t>
      </w:r>
      <w:r w:rsidR="001A0D1E" w:rsidRPr="001A0D1E">
        <w:rPr>
          <w:rFonts w:ascii="Times New Roman" w:hAnsi="Times New Roman" w:cs="Times New Roman"/>
          <w:sz w:val="28"/>
          <w:szCs w:val="28"/>
        </w:rPr>
        <w:t>łownie: ……………….zł.00/100), tj. 5</w:t>
      </w:r>
      <w:r w:rsidRPr="001A0D1E">
        <w:rPr>
          <w:rFonts w:ascii="Times New Roman" w:hAnsi="Times New Roman" w:cs="Times New Roman"/>
          <w:sz w:val="28"/>
          <w:szCs w:val="28"/>
        </w:rPr>
        <w:t xml:space="preserve">% wynagrodzenia brutto określonego tytułem zabezpieczenia należytego wykonania przedmiotu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spacing w:after="19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lastRenderedPageBreak/>
        <w:t>§7</w:t>
      </w:r>
    </w:p>
    <w:p w:rsidR="003371B0" w:rsidRPr="001A0D1E" w:rsidRDefault="003371B0" w:rsidP="00284141">
      <w:pPr>
        <w:pStyle w:val="Default"/>
        <w:spacing w:after="19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Zwrot zabezpieczenia w wysokości 70% ogólnej kwoty zabezpieczenia nastąpi w ciągu 30 dni od daty wykonania zamówienia i uznania za należycie wykonane.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Pozostałe 30% zabezpieczenia zostanie zwrócone w terminie 15 dni po upływie roszczeń z tytułu rękojmi za wady.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§8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1. Zamawiający powołuje na inspektora nadzoru</w:t>
      </w:r>
      <w:r w:rsidR="00284141" w:rsidRPr="001A0D1E">
        <w:rPr>
          <w:rFonts w:ascii="Times New Roman" w:hAnsi="Times New Roman" w:cs="Times New Roman"/>
          <w:sz w:val="28"/>
          <w:szCs w:val="28"/>
        </w:rPr>
        <w:t xml:space="preserve"> Pana/Panią</w:t>
      </w:r>
      <w:r w:rsidRPr="001A0D1E">
        <w:rPr>
          <w:rFonts w:ascii="Times New Roman" w:hAnsi="Times New Roman" w:cs="Times New Roman"/>
          <w:sz w:val="28"/>
          <w:szCs w:val="28"/>
        </w:rPr>
        <w:t xml:space="preserve">………………., nr uprawnień </w:t>
      </w:r>
      <w:r w:rsidR="00284141" w:rsidRPr="001A0D1E">
        <w:rPr>
          <w:rFonts w:ascii="Times New Roman" w:hAnsi="Times New Roman" w:cs="Times New Roman"/>
          <w:sz w:val="28"/>
          <w:szCs w:val="28"/>
        </w:rPr>
        <w:t>…………………………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2. Inspektor nadzoru działa zgodnie z przepisani Ustawy z dnia 4 lipca 1994 roku Prawo budowlane (</w:t>
      </w:r>
      <w:proofErr w:type="spellStart"/>
      <w:r w:rsidRPr="001A0D1E">
        <w:rPr>
          <w:rFonts w:ascii="Times New Roman" w:hAnsi="Times New Roman" w:cs="Times New Roman"/>
          <w:sz w:val="28"/>
          <w:szCs w:val="28"/>
        </w:rPr>
        <w:t>Dz.U.z</w:t>
      </w:r>
      <w:proofErr w:type="spellEnd"/>
      <w:r w:rsidRPr="001A0D1E">
        <w:rPr>
          <w:rFonts w:ascii="Times New Roman" w:hAnsi="Times New Roman" w:cs="Times New Roman"/>
          <w:sz w:val="28"/>
          <w:szCs w:val="28"/>
        </w:rPr>
        <w:t xml:space="preserve"> 2006 r. Nr 156 poz. 1118) oraz przepisami wykonawczymi do ustawy.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2. Inspektor nadzoru jest uprawniony do wydawania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Wykonawcy </w:t>
      </w:r>
      <w:r w:rsidRPr="001A0D1E">
        <w:rPr>
          <w:rFonts w:ascii="Times New Roman" w:hAnsi="Times New Roman" w:cs="Times New Roman"/>
          <w:sz w:val="28"/>
          <w:szCs w:val="28"/>
        </w:rPr>
        <w:t xml:space="preserve">wszelkich poleceń związanych z jakością robót, które są niezbędne do prawidłowego, zgodnie z umową i sztuką budowlaną, wykonania przedmiotu umowy.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3. Przedstawicielem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Wykonawcy </w:t>
      </w:r>
      <w:r w:rsidRPr="001A0D1E">
        <w:rPr>
          <w:rFonts w:ascii="Times New Roman" w:hAnsi="Times New Roman" w:cs="Times New Roman"/>
          <w:sz w:val="28"/>
          <w:szCs w:val="28"/>
        </w:rPr>
        <w:t xml:space="preserve">w odniesieniu do robót objętych niniejszą umową jest kierownik budowy ……………………………, nr uprawnień………………….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§9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1.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Zamawiający </w:t>
      </w:r>
      <w:r w:rsidRPr="001A0D1E">
        <w:rPr>
          <w:rFonts w:ascii="Times New Roman" w:hAnsi="Times New Roman" w:cs="Times New Roman"/>
          <w:sz w:val="28"/>
          <w:szCs w:val="28"/>
        </w:rPr>
        <w:t xml:space="preserve">upoważniony jest do potrącenia z przedstawionej faktury kary umownej za niedotrzymanie terminu wykonania robót oraz naliczenia kary umownej w sytuacji nieusunięcia wad wykonania ujawnionych w okresie gwarancji i rękojmi w wysokości </w:t>
      </w:r>
      <w:r w:rsidR="00B474F9">
        <w:rPr>
          <w:rFonts w:ascii="Times New Roman" w:hAnsi="Times New Roman" w:cs="Times New Roman"/>
          <w:sz w:val="28"/>
          <w:szCs w:val="28"/>
        </w:rPr>
        <w:t>0,</w:t>
      </w:r>
      <w:r w:rsidRPr="001A0D1E">
        <w:rPr>
          <w:rFonts w:ascii="Times New Roman" w:hAnsi="Times New Roman" w:cs="Times New Roman"/>
          <w:sz w:val="28"/>
          <w:szCs w:val="28"/>
        </w:rPr>
        <w:t>1% wartości przedmiotu zamówienia</w:t>
      </w:r>
      <w:r w:rsidR="00B474F9">
        <w:rPr>
          <w:rFonts w:ascii="Times New Roman" w:hAnsi="Times New Roman" w:cs="Times New Roman"/>
          <w:sz w:val="28"/>
          <w:szCs w:val="28"/>
        </w:rPr>
        <w:t xml:space="preserve"> za każdy dzień zwłoki.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2.Za jednostronne odstąpienie o</w:t>
      </w:r>
      <w:r w:rsidR="00284141" w:rsidRPr="001A0D1E">
        <w:rPr>
          <w:rFonts w:ascii="Times New Roman" w:hAnsi="Times New Roman" w:cs="Times New Roman"/>
          <w:sz w:val="28"/>
          <w:szCs w:val="28"/>
        </w:rPr>
        <w:t>d</w:t>
      </w:r>
      <w:r w:rsidRPr="001A0D1E">
        <w:rPr>
          <w:rFonts w:ascii="Times New Roman" w:hAnsi="Times New Roman" w:cs="Times New Roman"/>
          <w:sz w:val="28"/>
          <w:szCs w:val="28"/>
        </w:rPr>
        <w:t xml:space="preserve"> umowy po jej podpisaniu z przyczyn niezależnych od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Zamawiającego, Wykonawca </w:t>
      </w:r>
      <w:r w:rsidRPr="001A0D1E">
        <w:rPr>
          <w:rFonts w:ascii="Times New Roman" w:hAnsi="Times New Roman" w:cs="Times New Roman"/>
          <w:sz w:val="28"/>
          <w:szCs w:val="28"/>
        </w:rPr>
        <w:t xml:space="preserve">zapłaci karę umowną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Zamawiającemu </w:t>
      </w:r>
      <w:r w:rsidRPr="001A0D1E">
        <w:rPr>
          <w:rFonts w:ascii="Times New Roman" w:hAnsi="Times New Roman" w:cs="Times New Roman"/>
          <w:sz w:val="28"/>
          <w:szCs w:val="28"/>
        </w:rPr>
        <w:t xml:space="preserve">w wysokości 10% wartości przedmiotu zamówienia.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3.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Zamawiający </w:t>
      </w:r>
      <w:r w:rsidRPr="001A0D1E">
        <w:rPr>
          <w:rFonts w:ascii="Times New Roman" w:hAnsi="Times New Roman" w:cs="Times New Roman"/>
          <w:sz w:val="28"/>
          <w:szCs w:val="28"/>
        </w:rPr>
        <w:t xml:space="preserve">zastrzega sobie prawo dochodzenia odszkodowania na zasadach ogólnych, jeśli szkoda przewyższy wysokość kar umownych.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4.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Wykonawca </w:t>
      </w:r>
      <w:r w:rsidRPr="001A0D1E">
        <w:rPr>
          <w:rFonts w:ascii="Times New Roman" w:hAnsi="Times New Roman" w:cs="Times New Roman"/>
          <w:sz w:val="28"/>
          <w:szCs w:val="28"/>
        </w:rPr>
        <w:t xml:space="preserve">ponosi pełną odpowiedzialność odszkodowawczą za skutki nienależytego lub nieterminowego wykonania umowy, które wpłyną na wzrost obciążeń finansowych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 </w:t>
      </w:r>
      <w:r w:rsidRPr="001A0D1E">
        <w:rPr>
          <w:rFonts w:ascii="Times New Roman" w:hAnsi="Times New Roman" w:cs="Times New Roman"/>
          <w:sz w:val="28"/>
          <w:szCs w:val="28"/>
        </w:rPr>
        <w:t xml:space="preserve">wobec osób trzecich, w tym banków.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§10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1. Wykonawca zobowiązuje się wykonać przedmiot umowy z materiałów własnych.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2. Materiały i urządzenia, o których mowa w pkt.1 powinny odpowiadać co do jakości wymogom wyrobów dopuszczonych do obrotu i stosowania </w:t>
      </w:r>
      <w:r w:rsidRPr="001A0D1E">
        <w:rPr>
          <w:rFonts w:ascii="Times New Roman" w:hAnsi="Times New Roman" w:cs="Times New Roman"/>
          <w:sz w:val="28"/>
          <w:szCs w:val="28"/>
        </w:rPr>
        <w:br/>
        <w:t xml:space="preserve">w budownictwie określonym w art. 10 ustawy Prawo Budowlane.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C60C5" w:rsidRPr="001A0D1E" w:rsidRDefault="00CC60C5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lastRenderedPageBreak/>
        <w:t>§11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Zmiany w umowie mogą być dokonywane wyłącznie w drodze pisemnego aneksu.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§12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We wszystkich sprawach nie unormowanych niniejszą umową mają zastosowanie przepisy Kodeksu Cywilnego.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§13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Wszystkie spory wynikłe z przedmiotu umowy rozstrzyga sąd właściwy ze względu na siedzibę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§14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Umowę sporządzono w trzech jednobrzmiących egzemplarzach, 2 egz. dla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 </w:t>
      </w:r>
      <w:r w:rsidRPr="001A0D1E">
        <w:rPr>
          <w:rFonts w:ascii="Times New Roman" w:hAnsi="Times New Roman" w:cs="Times New Roman"/>
          <w:sz w:val="28"/>
          <w:szCs w:val="28"/>
        </w:rPr>
        <w:t xml:space="preserve">i 1 egz. dla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Wykonawcy.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051EF" w:rsidRPr="001A0D1E" w:rsidRDefault="003371B0" w:rsidP="003371B0">
      <w:pPr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iCs/>
          <w:sz w:val="28"/>
          <w:szCs w:val="28"/>
        </w:rPr>
        <w:t>ZAMAWIAJĄCY</w:t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  <w:t>WYKONAWCA</w:t>
      </w:r>
    </w:p>
    <w:p w:rsidR="001A0D1E" w:rsidRPr="001A0D1E" w:rsidRDefault="001A0D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0D1E" w:rsidRPr="001A0D1E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181A"/>
    <w:multiLevelType w:val="hybridMultilevel"/>
    <w:tmpl w:val="B192E3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125383"/>
    <w:multiLevelType w:val="hybridMultilevel"/>
    <w:tmpl w:val="441A2006"/>
    <w:lvl w:ilvl="0" w:tplc="0CEE71F2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71B0"/>
    <w:rsid w:val="00040B15"/>
    <w:rsid w:val="001A0D1E"/>
    <w:rsid w:val="001F3CD4"/>
    <w:rsid w:val="0021242E"/>
    <w:rsid w:val="00284141"/>
    <w:rsid w:val="00335EC0"/>
    <w:rsid w:val="003371B0"/>
    <w:rsid w:val="0040415E"/>
    <w:rsid w:val="00433340"/>
    <w:rsid w:val="004505C9"/>
    <w:rsid w:val="00505E75"/>
    <w:rsid w:val="00534AF7"/>
    <w:rsid w:val="005409DE"/>
    <w:rsid w:val="006E3861"/>
    <w:rsid w:val="00733646"/>
    <w:rsid w:val="0081300C"/>
    <w:rsid w:val="00823FC2"/>
    <w:rsid w:val="008F40F8"/>
    <w:rsid w:val="00A902AD"/>
    <w:rsid w:val="00B474F9"/>
    <w:rsid w:val="00B529B7"/>
    <w:rsid w:val="00CC1FE4"/>
    <w:rsid w:val="00CC60C5"/>
    <w:rsid w:val="00DB278E"/>
    <w:rsid w:val="00E051EF"/>
    <w:rsid w:val="00E66287"/>
    <w:rsid w:val="00EB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71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1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8E7EC-2F94-463C-A9BD-85414499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3281</Words>
  <Characters>19691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2</cp:revision>
  <dcterms:created xsi:type="dcterms:W3CDTF">2014-05-08T11:51:00Z</dcterms:created>
  <dcterms:modified xsi:type="dcterms:W3CDTF">2014-05-08T11:51:00Z</dcterms:modified>
</cp:coreProperties>
</file>